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3E45C2">
      <w:pPr>
        <w:keepNext w:val="0"/>
        <w:keepLines w:val="0"/>
        <w:widowControl w:val="0"/>
        <w:numPr>
          <w:ilvl w:val="-1"/>
          <w:numId w:val="0"/>
        </w:numPr>
        <w:suppressLineNumbers w:val="0"/>
        <w:spacing w:before="0" w:beforeAutospacing="0" w:after="0" w:afterAutospacing="0" w:line="240" w:lineRule="auto"/>
        <w:ind w:left="0" w:leftChars="0" w:right="0" w:firstLine="0" w:firstLineChars="0"/>
        <w:jc w:val="center"/>
        <w:rPr>
          <w:rFonts w:hint="eastAsia" w:asciiTheme="minorEastAsia" w:hAnsiTheme="minorEastAsia" w:eastAsiaTheme="minorEastAsia" w:cstheme="minorEastAsia"/>
          <w:b/>
          <w:bCs/>
          <w:kern w:val="2"/>
          <w:sz w:val="24"/>
          <w:szCs w:val="24"/>
          <w:highlight w:val="none"/>
        </w:rPr>
      </w:pPr>
      <w:r>
        <w:rPr>
          <w:rFonts w:hint="eastAsia" w:asciiTheme="minorEastAsia" w:hAnsiTheme="minorEastAsia" w:eastAsiaTheme="minorEastAsia" w:cstheme="minorEastAsia"/>
          <w:b/>
          <w:bCs/>
          <w:kern w:val="2"/>
          <w:sz w:val="24"/>
          <w:szCs w:val="24"/>
          <w:highlight w:val="none"/>
        </w:rPr>
        <w:t>中金公司超低排放及镍铁冶炼完善工程之炼钢系统超低排放改造项目EPC</w:t>
      </w:r>
    </w:p>
    <w:p w14:paraId="7E5FD1A3">
      <w:pPr>
        <w:keepNext w:val="0"/>
        <w:keepLines w:val="0"/>
        <w:widowControl w:val="0"/>
        <w:numPr>
          <w:ilvl w:val="-1"/>
          <w:numId w:val="0"/>
        </w:numPr>
        <w:suppressLineNumbers w:val="0"/>
        <w:spacing w:before="0" w:beforeAutospacing="0" w:after="0" w:afterAutospacing="0" w:line="240" w:lineRule="auto"/>
        <w:ind w:left="0" w:leftChars="0" w:right="0" w:firstLine="0" w:firstLineChars="0"/>
        <w:jc w:val="center"/>
        <w:rPr>
          <w:rFonts w:hint="eastAsia" w:asciiTheme="minorEastAsia" w:hAnsiTheme="minorEastAsia" w:eastAsiaTheme="minorEastAsia" w:cstheme="minorEastAsia"/>
          <w:b/>
          <w:bCs/>
          <w:kern w:val="2"/>
          <w:sz w:val="24"/>
          <w:szCs w:val="24"/>
          <w:highlight w:val="none"/>
          <w:lang w:val="en-US" w:eastAsia="zh-CN"/>
        </w:rPr>
      </w:pPr>
      <w:r>
        <w:rPr>
          <w:rFonts w:hint="eastAsia" w:asciiTheme="minorEastAsia" w:hAnsiTheme="minorEastAsia" w:eastAsiaTheme="minorEastAsia" w:cstheme="minorEastAsia"/>
          <w:b/>
          <w:bCs/>
          <w:kern w:val="2"/>
          <w:sz w:val="24"/>
          <w:szCs w:val="24"/>
          <w:highlight w:val="none"/>
        </w:rPr>
        <w:t>（项目招标编号：KLLGG252011）</w:t>
      </w:r>
      <w:r>
        <w:rPr>
          <w:rFonts w:hint="eastAsia" w:asciiTheme="minorEastAsia" w:hAnsiTheme="minorEastAsia" w:eastAsiaTheme="minorEastAsia" w:cstheme="minorEastAsia"/>
          <w:b/>
          <w:bCs/>
          <w:kern w:val="2"/>
          <w:sz w:val="24"/>
          <w:szCs w:val="24"/>
          <w:highlight w:val="none"/>
          <w:lang w:val="en-US" w:eastAsia="zh-CN"/>
        </w:rPr>
        <w:t>澄清文件（一）</w:t>
      </w:r>
    </w:p>
    <w:p w14:paraId="5F7966A2">
      <w:pPr>
        <w:spacing w:line="24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各投标人：</w:t>
      </w:r>
    </w:p>
    <w:p w14:paraId="2C448B20">
      <w:pPr>
        <w:spacing w:line="24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一、项目名称：中金公司超低排放及镍铁冶炼完善工程之炼钢系统超低排放改造项目EPC</w:t>
      </w:r>
    </w:p>
    <w:p w14:paraId="70D14184">
      <w:pPr>
        <w:spacing w:line="24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二、项目编号：KLLGG252011</w:t>
      </w:r>
    </w:p>
    <w:p w14:paraId="43DF1310">
      <w:pPr>
        <w:spacing w:line="24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三、招标单位：广西柳钢中金不锈钢有限公司</w:t>
      </w:r>
    </w:p>
    <w:p w14:paraId="09969471">
      <w:pPr>
        <w:spacing w:line="24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四、招标代理机构：广西科联招标中心有限公司 </w:t>
      </w:r>
    </w:p>
    <w:p w14:paraId="1AA81846">
      <w:p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联系人：韦海波</w:t>
      </w:r>
    </w:p>
    <w:p w14:paraId="1488C893">
      <w:p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联系电话：0772-2995575    </w:t>
      </w:r>
    </w:p>
    <w:p w14:paraId="39A05ECF">
      <w:p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邮编：545001</w:t>
      </w:r>
    </w:p>
    <w:p w14:paraId="1BDE7405">
      <w:p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地址：广西柳州市城中区东环大道256号万达中心写字楼13-22室</w:t>
      </w:r>
    </w:p>
    <w:p w14:paraId="60F4A88E">
      <w:pPr>
        <w:spacing w:line="24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五、现对本项目招标文件及投标疑问做出如下澄清与答复：</w:t>
      </w:r>
    </w:p>
    <w:p w14:paraId="2EA29483">
      <w:pPr>
        <w:spacing w:line="240" w:lineRule="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一、工期约定及奖励与考核</w:t>
      </w:r>
    </w:p>
    <w:p w14:paraId="696C36ED">
      <w:pPr>
        <w:spacing w:line="240" w:lineRule="auto"/>
        <w:ind w:firstLine="210" w:firstLineChars="1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详见合同附件13。</w:t>
      </w:r>
    </w:p>
    <w:p w14:paraId="51A65393">
      <w:pPr>
        <w:spacing w:line="240" w:lineRule="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二、工程量增减及调价说明</w:t>
      </w:r>
    </w:p>
    <w:p w14:paraId="331F9F98">
      <w:p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项目按合同范围包干结算，EPC合同以通过超低排评估为核心验收条件，承包范围内的内容的不予调增，由中标单位根据现场设备设施情况酌情报价，属风险包干形式。涉及合同范围内的减项、合同范围外的增项，按合同第13条 变更与调整条款执行。</w:t>
      </w:r>
    </w:p>
    <w:p w14:paraId="51813453">
      <w:p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2.合同履行期间，因人工、材料、工程设备、机械台班价格波动不予调整。</w:t>
      </w:r>
    </w:p>
    <w:p w14:paraId="032C031A">
      <w:pPr>
        <w:spacing w:line="240" w:lineRule="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三、相关风险澄清</w:t>
      </w:r>
    </w:p>
    <w:p w14:paraId="3837F54F">
      <w:p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1.EPC承包范围所列明的工艺及技术要求均属包括但不限于所述内容，未明确提及的相关事项、参考工程时由投标单位根据现场踏勘情况合理预估、核实调整，在报价时充分考虑。</w:t>
      </w:r>
    </w:p>
    <w:p w14:paraId="364A4675">
      <w:p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2.为避免错漏和遗漏，需招标人（发包人）负责的各项工作内容，踏勘时必须向发包人逐项确认核实。</w:t>
      </w:r>
    </w:p>
    <w:p w14:paraId="1E1DD749">
      <w:pPr>
        <w:spacing w:line="240" w:lineRule="auto"/>
        <w:rPr>
          <w:rFonts w:hint="eastAsia" w:asciiTheme="minorEastAsia" w:hAnsiTheme="minorEastAsia" w:eastAsiaTheme="minorEastAsia" w:cstheme="minorEastAsia"/>
          <w:b/>
          <w:bCs/>
          <w:sz w:val="21"/>
          <w:szCs w:val="21"/>
          <w:highlight w:val="none"/>
          <w:lang w:val="en-US" w:eastAsia="zh"/>
        </w:rPr>
      </w:pPr>
      <w:r>
        <w:rPr>
          <w:rFonts w:hint="eastAsia" w:asciiTheme="minorEastAsia" w:hAnsiTheme="minorEastAsia" w:eastAsiaTheme="minorEastAsia" w:cstheme="minorEastAsia"/>
          <w:sz w:val="21"/>
          <w:szCs w:val="21"/>
          <w:highlight w:val="none"/>
          <w:lang w:val="en-US" w:eastAsia="zh-CN"/>
        </w:rPr>
        <w:t>四、</w:t>
      </w:r>
      <w:r>
        <w:rPr>
          <w:rFonts w:hint="eastAsia" w:asciiTheme="minorEastAsia" w:hAnsiTheme="minorEastAsia" w:eastAsiaTheme="minorEastAsia" w:cstheme="minorEastAsia"/>
          <w:b/>
          <w:bCs/>
          <w:sz w:val="21"/>
          <w:szCs w:val="21"/>
          <w:highlight w:val="none"/>
          <w:lang w:val="en-US" w:eastAsia="zh"/>
        </w:rPr>
        <w:t>技术规格书</w:t>
      </w:r>
      <w:r>
        <w:rPr>
          <w:rFonts w:hint="eastAsia" w:asciiTheme="minorEastAsia" w:hAnsiTheme="minorEastAsia" w:eastAsiaTheme="minorEastAsia" w:cstheme="minorEastAsia"/>
          <w:b/>
          <w:bCs/>
          <w:sz w:val="21"/>
          <w:szCs w:val="21"/>
          <w:highlight w:val="none"/>
          <w:lang w:val="en-US" w:eastAsia="zh-CN"/>
        </w:rPr>
        <w:t>澄清</w:t>
      </w:r>
      <w:r>
        <w:rPr>
          <w:rFonts w:hint="eastAsia" w:asciiTheme="minorEastAsia" w:hAnsiTheme="minorEastAsia" w:eastAsiaTheme="minorEastAsia" w:cstheme="minorEastAsia"/>
          <w:b/>
          <w:bCs/>
          <w:sz w:val="21"/>
          <w:szCs w:val="21"/>
          <w:highlight w:val="none"/>
          <w:lang w:val="en-US" w:eastAsia="zh"/>
        </w:rPr>
        <w:t>部分</w:t>
      </w:r>
    </w:p>
    <w:p w14:paraId="398A1487">
      <w:pPr>
        <w:spacing w:line="240" w:lineRule="auto"/>
        <w:ind w:firstLine="420" w:firstLineChars="200"/>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sz w:val="21"/>
          <w:szCs w:val="21"/>
          <w:highlight w:val="none"/>
          <w:lang w:val="en-US" w:eastAsia="zh"/>
        </w:rPr>
        <w:t>1、在技术规格书4.25.6.3—</w:t>
      </w:r>
      <w:r>
        <w:rPr>
          <w:rFonts w:hint="eastAsia" w:asciiTheme="minorEastAsia" w:hAnsiTheme="minorEastAsia" w:eastAsiaTheme="minorEastAsia" w:cstheme="minorEastAsia"/>
          <w:sz w:val="21"/>
          <w:szCs w:val="21"/>
          <w:highlight w:val="none"/>
          <w:lang w:val="en-US" w:eastAsia="zh-CN"/>
        </w:rPr>
        <w:t>（2）炼钢厂房北扩改造</w:t>
      </w:r>
      <w:r>
        <w:rPr>
          <w:rFonts w:hint="eastAsia" w:asciiTheme="minorEastAsia" w:hAnsiTheme="minorEastAsia" w:eastAsiaTheme="minorEastAsia" w:cstheme="minorEastAsia"/>
          <w:sz w:val="21"/>
          <w:szCs w:val="21"/>
          <w:highlight w:val="none"/>
          <w:lang w:val="en-US" w:eastAsia="zh"/>
        </w:rPr>
        <w:t>中描述“</w:t>
      </w:r>
      <w:r>
        <w:rPr>
          <w:rFonts w:hint="eastAsia" w:asciiTheme="minorEastAsia" w:hAnsiTheme="minorEastAsia" w:eastAsiaTheme="minorEastAsia" w:cstheme="minorEastAsia"/>
          <w:sz w:val="21"/>
          <w:szCs w:val="21"/>
          <w:highlight w:val="none"/>
          <w:lang w:val="en-US" w:eastAsia="zh-CN"/>
        </w:rPr>
        <w:t>可与原滑线进行对接</w:t>
      </w:r>
      <w:r>
        <w:rPr>
          <w:rFonts w:hint="eastAsia" w:asciiTheme="minorEastAsia" w:hAnsiTheme="minorEastAsia" w:eastAsiaTheme="minorEastAsia" w:cstheme="minorEastAsia"/>
          <w:sz w:val="21"/>
          <w:szCs w:val="21"/>
          <w:highlight w:val="none"/>
          <w:lang w:val="en-US" w:eastAsia="zh"/>
        </w:rPr>
        <w:t>”经过现场踏勘交流，改为由炼钢厂车间配电室进行供电，配电室内增加1面GGD3低压成套柜（柜体尺寸800×800×2200）对接原母排，原母排采用TMY-2×（125×10）+1×（125×10），由这台新增的低压柜给北扩厂房进行供电；北扩厂房设置行车电源开关柜，用于现场行车停送电使用；另设置动力柜，供现场动力电源、照明等设备使用。</w:t>
      </w:r>
    </w:p>
    <w:p w14:paraId="494B74A1">
      <w:pPr>
        <w:pStyle w:val="6"/>
        <w:spacing w:line="240" w:lineRule="auto"/>
        <w:ind w:left="0" w:leftChars="0" w:firstLine="0" w:firstLineChars="0"/>
        <w:jc w:val="left"/>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sz w:val="21"/>
          <w:szCs w:val="21"/>
          <w:highlight w:val="none"/>
          <w:lang w:val="en-US" w:eastAsia="zh"/>
        </w:rPr>
        <w:drawing>
          <wp:inline distT="0" distB="0" distL="114300" distR="114300">
            <wp:extent cx="6179185" cy="2499995"/>
            <wp:effectExtent l="0" t="0" r="12065" b="1460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5"/>
                    <a:stretch>
                      <a:fillRect/>
                    </a:stretch>
                  </pic:blipFill>
                  <pic:spPr>
                    <a:xfrm>
                      <a:off x="0" y="0"/>
                      <a:ext cx="6179185" cy="2499995"/>
                    </a:xfrm>
                    <a:prstGeom prst="rect">
                      <a:avLst/>
                    </a:prstGeom>
                  </pic:spPr>
                </pic:pic>
              </a:graphicData>
            </a:graphic>
          </wp:inline>
        </w:drawing>
      </w:r>
    </w:p>
    <w:p w14:paraId="1522FFC4">
      <w:pPr>
        <w:spacing w:line="240" w:lineRule="auto"/>
        <w:jc w:val="center"/>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kern w:val="2"/>
          <w:sz w:val="21"/>
          <w:szCs w:val="21"/>
          <w:highlight w:val="none"/>
          <w:lang w:val="en-US" w:eastAsia="zh" w:bidi="ar-SA"/>
        </w:rPr>
        <w:drawing>
          <wp:inline distT="0" distB="0" distL="114300" distR="114300">
            <wp:extent cx="6178550" cy="2880995"/>
            <wp:effectExtent l="0" t="0" r="12700" b="1460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6"/>
                    <a:stretch>
                      <a:fillRect/>
                    </a:stretch>
                  </pic:blipFill>
                  <pic:spPr>
                    <a:xfrm>
                      <a:off x="0" y="0"/>
                      <a:ext cx="6178550" cy="2880995"/>
                    </a:xfrm>
                    <a:prstGeom prst="rect">
                      <a:avLst/>
                    </a:prstGeom>
                  </pic:spPr>
                </pic:pic>
              </a:graphicData>
            </a:graphic>
          </wp:inline>
        </w:drawing>
      </w:r>
      <w:r>
        <w:rPr>
          <w:rFonts w:hint="eastAsia" w:asciiTheme="minorEastAsia" w:hAnsiTheme="minorEastAsia" w:eastAsiaTheme="minorEastAsia" w:cstheme="minorEastAsia"/>
          <w:sz w:val="21"/>
          <w:szCs w:val="21"/>
          <w:highlight w:val="none"/>
          <w:lang w:val="en-US" w:eastAsia="zh"/>
        </w:rPr>
        <w:t>车间配电室至北扩厂房路由</w:t>
      </w:r>
    </w:p>
    <w:p w14:paraId="785C68B4">
      <w:pPr>
        <w:pStyle w:val="6"/>
        <w:numPr>
          <w:ilvl w:val="0"/>
          <w:numId w:val="0"/>
        </w:numPr>
        <w:spacing w:line="240" w:lineRule="auto"/>
        <w:ind w:leftChars="0" w:firstLine="420" w:firstLineChars="200"/>
        <w:rPr>
          <w:rFonts w:hint="eastAsia" w:asciiTheme="minorEastAsia" w:hAnsiTheme="minorEastAsia" w:eastAsiaTheme="minorEastAsia" w:cstheme="minorEastAsia"/>
          <w:kern w:val="2"/>
          <w:sz w:val="21"/>
          <w:szCs w:val="21"/>
          <w:highlight w:val="none"/>
          <w:lang w:val="en-US" w:eastAsia="zh" w:bidi="ar-SA"/>
        </w:rPr>
      </w:pPr>
      <w:r>
        <w:rPr>
          <w:rFonts w:hint="eastAsia" w:asciiTheme="minorEastAsia" w:hAnsiTheme="minorEastAsia" w:eastAsiaTheme="minorEastAsia" w:cstheme="minorEastAsia"/>
          <w:kern w:val="2"/>
          <w:sz w:val="21"/>
          <w:szCs w:val="21"/>
          <w:highlight w:val="none"/>
          <w:lang w:val="en-US" w:eastAsia="zh-CN" w:bidi="ar-SA"/>
        </w:rPr>
        <w:t>2、</w:t>
      </w:r>
      <w:r>
        <w:rPr>
          <w:rFonts w:hint="eastAsia" w:asciiTheme="minorEastAsia" w:hAnsiTheme="minorEastAsia" w:eastAsiaTheme="minorEastAsia" w:cstheme="minorEastAsia"/>
          <w:kern w:val="2"/>
          <w:sz w:val="21"/>
          <w:szCs w:val="21"/>
          <w:highlight w:val="none"/>
          <w:lang w:val="en-US" w:eastAsia="zh" w:bidi="ar-SA"/>
        </w:rPr>
        <w:t>公司一体化平台至炼钢厂主干网路经过确定已经打通，本次工程只需施工炼钢厂新建除尘集控室到1楼办公室的光纤，用于连接主干网络。</w:t>
      </w:r>
    </w:p>
    <w:p w14:paraId="3CF376C8">
      <w:pPr>
        <w:numPr>
          <w:ilvl w:val="0"/>
          <w:numId w:val="0"/>
        </w:numPr>
        <w:spacing w:line="240" w:lineRule="auto"/>
        <w:ind w:firstLine="420" w:firstLineChars="200"/>
        <w:rPr>
          <w:rFonts w:hint="eastAsia" w:asciiTheme="minorEastAsia" w:hAnsiTheme="minorEastAsia" w:eastAsiaTheme="minorEastAsia" w:cstheme="minorEastAsia"/>
          <w:kern w:val="2"/>
          <w:sz w:val="21"/>
          <w:szCs w:val="21"/>
          <w:highlight w:val="none"/>
          <w:lang w:val="en-US" w:eastAsia="zh" w:bidi="ar-SA"/>
        </w:rPr>
      </w:pPr>
      <w:r>
        <w:rPr>
          <w:rFonts w:hint="eastAsia" w:asciiTheme="minorEastAsia" w:hAnsiTheme="minorEastAsia" w:eastAsiaTheme="minorEastAsia" w:cstheme="minorEastAsia"/>
          <w:kern w:val="2"/>
          <w:sz w:val="21"/>
          <w:szCs w:val="21"/>
          <w:highlight w:val="none"/>
          <w:lang w:val="en-US" w:eastAsia="zh" w:bidi="ar-SA"/>
        </w:rPr>
        <w:t>3、公司一体化平台的数据，炼钢厂需通过OPC-UA的方式进行发送，投标人需要考虑数据如何转发、直发。</w:t>
      </w:r>
    </w:p>
    <w:p w14:paraId="05B4B161">
      <w:pPr>
        <w:numPr>
          <w:ilvl w:val="0"/>
          <w:numId w:val="0"/>
        </w:numPr>
        <w:spacing w:line="240" w:lineRule="auto"/>
        <w:ind w:firstLine="420" w:firstLineChars="200"/>
        <w:rPr>
          <w:rFonts w:hint="eastAsia" w:asciiTheme="minorEastAsia" w:hAnsiTheme="minorEastAsia" w:eastAsiaTheme="minorEastAsia" w:cstheme="minorEastAsia"/>
          <w:kern w:val="2"/>
          <w:sz w:val="21"/>
          <w:szCs w:val="21"/>
          <w:highlight w:val="none"/>
          <w:lang w:val="en-US" w:eastAsia="zh" w:bidi="ar-SA"/>
        </w:rPr>
      </w:pPr>
    </w:p>
    <w:p w14:paraId="0E7B713D">
      <w:pPr>
        <w:spacing w:line="240" w:lineRule="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五、各投标人疑问澄清与答复内容</w:t>
      </w:r>
    </w:p>
    <w:p w14:paraId="6DE9BBE5">
      <w:pPr>
        <w:numPr>
          <w:ilvl w:val="0"/>
          <w:numId w:val="0"/>
        </w:numPr>
        <w:spacing w:line="24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1、资格审查文件P50要求需列出“主要负责人员（项目总负责人、项目设计负责人、施工项目经理等）简历表”。由于人员较多，请问除了要求填写的工程总承包项目经理、项目设计负责人、施工项目经理简历表外，是否其他负责人可以不填写简历表？</w:t>
      </w:r>
    </w:p>
    <w:p w14:paraId="3B5B14C7">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CN" w:bidi="ar-SA"/>
        </w:rPr>
      </w:pPr>
      <w:r>
        <w:rPr>
          <w:rFonts w:hint="eastAsia" w:asciiTheme="minorEastAsia" w:hAnsiTheme="minorEastAsia" w:eastAsiaTheme="minorEastAsia" w:cstheme="minorEastAsia"/>
          <w:b/>
          <w:bCs/>
          <w:kern w:val="2"/>
          <w:sz w:val="21"/>
          <w:szCs w:val="21"/>
          <w:highlight w:val="none"/>
          <w:lang w:val="en-US" w:eastAsia="zh-CN" w:bidi="ar-SA"/>
        </w:rPr>
        <w:t>答复：请按招标文件规定执行。</w:t>
      </w:r>
    </w:p>
    <w:p w14:paraId="095681B3">
      <w:pPr>
        <w:numPr>
          <w:ilvl w:val="0"/>
          <w:numId w:val="0"/>
        </w:numPr>
        <w:spacing w:line="24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p>
    <w:p w14:paraId="6B587020">
      <w:pPr>
        <w:numPr>
          <w:ilvl w:val="0"/>
          <w:numId w:val="0"/>
        </w:numPr>
        <w:spacing w:line="24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2、根据招标文件资格审查文件P50要求“附拟派本项目主要负责人员相应的注册证书、职称证书、社保证明等，已完工程中标通知书或工程合同协议书或工程竣工验收证明材料的复印件（如有），以及投标人认为需要增加的其他证明材料复印件，以上复印件均须加盖投标人单位公章”，P51“附投标人会计报表或财务审计报告的复印件，包括资产负债表、现金流量表、利润表，以上复印件均须加盖投标人单位公章。”以及招标文件要求的其他地方等等。由于投标文件提交份数多，经过计算需要几千枚章，盖章量多，请问能否只盖投标文件正本，其余副本采用复印方式处理？</w:t>
      </w:r>
    </w:p>
    <w:p w14:paraId="504E9532">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CN" w:bidi="ar-SA"/>
        </w:rPr>
      </w:pPr>
      <w:r>
        <w:rPr>
          <w:rFonts w:hint="eastAsia" w:asciiTheme="minorEastAsia" w:hAnsiTheme="minorEastAsia" w:eastAsiaTheme="minorEastAsia" w:cstheme="minorEastAsia"/>
          <w:b/>
          <w:bCs/>
          <w:kern w:val="2"/>
          <w:sz w:val="21"/>
          <w:szCs w:val="21"/>
          <w:highlight w:val="none"/>
          <w:lang w:val="en-US" w:eastAsia="zh-CN" w:bidi="ar-SA"/>
        </w:rPr>
        <w:t>答复：请按招标文件规定执行。</w:t>
      </w:r>
    </w:p>
    <w:p w14:paraId="59729DAA">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CN" w:bidi="ar-SA"/>
        </w:rPr>
      </w:pPr>
    </w:p>
    <w:p w14:paraId="7DAAD09B">
      <w:pPr>
        <w:pStyle w:val="11"/>
        <w:numPr>
          <w:ilvl w:val="0"/>
          <w:numId w:val="0"/>
        </w:numPr>
        <w:spacing w:line="24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3、由于本次我公司采用联合体方式进行投标，根据联合体协议书要求以及投标文件要求的封面落款要求，是否可以理解为除招标文件要求的地方盖牵头方和联合体成员单位公章外，其余位置只盖牵头单位公章即可？</w:t>
      </w:r>
    </w:p>
    <w:p w14:paraId="0521B8B2">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CN" w:bidi="ar-SA"/>
        </w:rPr>
      </w:pPr>
      <w:r>
        <w:rPr>
          <w:rFonts w:hint="eastAsia" w:asciiTheme="minorEastAsia" w:hAnsiTheme="minorEastAsia" w:eastAsiaTheme="minorEastAsia" w:cstheme="minorEastAsia"/>
          <w:b/>
          <w:bCs/>
          <w:kern w:val="2"/>
          <w:sz w:val="21"/>
          <w:szCs w:val="21"/>
          <w:highlight w:val="none"/>
          <w:lang w:val="en-US" w:eastAsia="zh-CN" w:bidi="ar-SA"/>
        </w:rPr>
        <w:t>答复：招标文件P13页3.7.4签字和（或）盖章要求已明确，请按招标文件规定执行。</w:t>
      </w:r>
    </w:p>
    <w:p w14:paraId="0D2F7981">
      <w:pPr>
        <w:numPr>
          <w:ilvl w:val="0"/>
          <w:numId w:val="0"/>
        </w:numPr>
        <w:spacing w:line="240" w:lineRule="auto"/>
        <w:ind w:firstLine="420" w:firstLineChars="200"/>
        <w:rPr>
          <w:rFonts w:hint="eastAsia" w:asciiTheme="minorEastAsia" w:hAnsiTheme="minorEastAsia" w:eastAsiaTheme="minorEastAsia" w:cstheme="minorEastAsia"/>
          <w:b w:val="0"/>
          <w:bCs w:val="0"/>
          <w:kern w:val="2"/>
          <w:sz w:val="21"/>
          <w:szCs w:val="21"/>
          <w:highlight w:val="none"/>
          <w:lang w:val="en-US" w:eastAsia="zh-CN" w:bidi="ar-SA"/>
        </w:rPr>
      </w:pPr>
    </w:p>
    <w:p w14:paraId="1F8EA9C8">
      <w:pPr>
        <w:pStyle w:val="11"/>
        <w:numPr>
          <w:ilvl w:val="0"/>
          <w:numId w:val="0"/>
        </w:numPr>
        <w:spacing w:line="24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4、请问联合体成员单位提交的施工项目经理、专职安全员、财务审计报告、企业营业执照、资质材料复印件等，是否还需要盖联合体成员单位公章？</w:t>
      </w:r>
    </w:p>
    <w:p w14:paraId="62ADADCB">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CN" w:bidi="ar-SA"/>
        </w:rPr>
      </w:pPr>
      <w:r>
        <w:rPr>
          <w:rFonts w:hint="eastAsia" w:asciiTheme="minorEastAsia" w:hAnsiTheme="minorEastAsia" w:eastAsiaTheme="minorEastAsia" w:cstheme="minorEastAsia"/>
          <w:b/>
          <w:bCs/>
          <w:kern w:val="2"/>
          <w:sz w:val="21"/>
          <w:szCs w:val="21"/>
          <w:highlight w:val="none"/>
          <w:lang w:val="en-US" w:eastAsia="zh-CN" w:bidi="ar-SA"/>
        </w:rPr>
        <w:t>答复：招标文件P13页3.7.4签字和（或）盖章要求已明确，请按招标文件规定执行。</w:t>
      </w:r>
    </w:p>
    <w:p w14:paraId="13E46FF9">
      <w:pPr>
        <w:pStyle w:val="11"/>
        <w:numPr>
          <w:ilvl w:val="0"/>
          <w:numId w:val="0"/>
        </w:numPr>
        <w:spacing w:line="240" w:lineRule="auto"/>
        <w:ind w:firstLine="420" w:firstLineChars="200"/>
        <w:rPr>
          <w:rFonts w:hint="eastAsia" w:asciiTheme="minorEastAsia" w:hAnsiTheme="minorEastAsia" w:eastAsiaTheme="minorEastAsia" w:cstheme="minorEastAsia"/>
          <w:kern w:val="2"/>
          <w:sz w:val="21"/>
          <w:szCs w:val="21"/>
          <w:highlight w:val="none"/>
          <w:lang w:val="en-US" w:eastAsia="zh-CN" w:bidi="ar-SA"/>
        </w:rPr>
      </w:pPr>
    </w:p>
    <w:p w14:paraId="40E65020">
      <w:pPr>
        <w:spacing w:line="240" w:lineRule="auto"/>
        <w:ind w:left="0" w:leftChars="0" w:firstLine="478" w:firstLineChars="228"/>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5、招标文件投标人须知前附表P13 4.1.1装订要求“页码从有文字的封面开始编排，空白页无需编排页码”，请问投标文件封面作为第一页开始编制页码吗？</w:t>
      </w:r>
    </w:p>
    <w:p w14:paraId="149C9924">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CN" w:bidi="ar-SA"/>
        </w:rPr>
      </w:pPr>
      <w:r>
        <w:rPr>
          <w:rFonts w:hint="eastAsia" w:asciiTheme="minorEastAsia" w:hAnsiTheme="minorEastAsia" w:eastAsiaTheme="minorEastAsia" w:cstheme="minorEastAsia"/>
          <w:b/>
          <w:bCs/>
          <w:kern w:val="2"/>
          <w:sz w:val="21"/>
          <w:szCs w:val="21"/>
          <w:highlight w:val="none"/>
          <w:lang w:val="en-US" w:eastAsia="zh-CN" w:bidi="ar-SA"/>
        </w:rPr>
        <w:t>答复：招标文件P13页3.7.6装订要求已明确，按招标文件执行。</w:t>
      </w:r>
    </w:p>
    <w:p w14:paraId="02292E8A">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CN" w:bidi="ar-SA"/>
        </w:rPr>
      </w:pPr>
    </w:p>
    <w:p w14:paraId="37A2C98B">
      <w:pPr>
        <w:spacing w:line="240" w:lineRule="auto"/>
        <w:ind w:left="0" w:leftChars="0" w:firstLine="478" w:firstLineChars="228"/>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6、专用条款第11.2条、附件4第三条中均约定缺陷责任期（即：发包人返还质保金的期限）为设计12个月、设备12个月、建安24个月，而附件4第三条中又约定质保金的返还期限为：竣工验收合格后满二年支付50%、满五年支付50%。该质保金返还的约定与缺陷责任期的定义以及《建设工程质量保证金管理办法》的规定不符。请澄清。</w:t>
      </w:r>
    </w:p>
    <w:p w14:paraId="35064DE7">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CN" w:bidi="ar-SA"/>
        </w:rPr>
      </w:pPr>
      <w:r>
        <w:rPr>
          <w:rFonts w:hint="eastAsia" w:asciiTheme="minorEastAsia" w:hAnsiTheme="minorEastAsia" w:eastAsiaTheme="minorEastAsia" w:cstheme="minorEastAsia"/>
          <w:b/>
          <w:bCs/>
          <w:kern w:val="2"/>
          <w:sz w:val="21"/>
          <w:szCs w:val="21"/>
          <w:highlight w:val="none"/>
          <w:lang w:val="en-US" w:eastAsia="zh-CN" w:bidi="ar-SA"/>
        </w:rPr>
        <w:t>答复：本项目招标文件合同专用条款第11.2款关于缺陷责任期的约定与合同附件 4《工程质量保修书》第三条内容一致，请投标人务必仔细阅读并确认本项目合同相关内容。</w:t>
      </w:r>
    </w:p>
    <w:p w14:paraId="756FF48F">
      <w:pPr>
        <w:spacing w:line="240" w:lineRule="auto"/>
        <w:ind w:left="0" w:leftChars="0" w:firstLine="478" w:firstLineChars="228"/>
        <w:rPr>
          <w:rFonts w:hint="eastAsia" w:asciiTheme="minorEastAsia" w:hAnsiTheme="minorEastAsia" w:eastAsiaTheme="minorEastAsia" w:cstheme="minorEastAsia"/>
          <w:kern w:val="2"/>
          <w:sz w:val="21"/>
          <w:szCs w:val="21"/>
          <w:highlight w:val="none"/>
          <w:lang w:val="en-US" w:eastAsia="zh-CN" w:bidi="ar-SA"/>
        </w:rPr>
      </w:pPr>
    </w:p>
    <w:p w14:paraId="1423E208">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kern w:val="2"/>
          <w:sz w:val="21"/>
          <w:szCs w:val="21"/>
          <w:highlight w:val="none"/>
          <w:lang w:val="en-US" w:eastAsia="zh-CN" w:bidi="ar-SA"/>
        </w:rPr>
        <w:t>7、招合同协议书中第四条”合同签约价”中第合同条款“6）双方约</w:t>
      </w:r>
      <w:r>
        <w:rPr>
          <w:rFonts w:hint="eastAsia" w:asciiTheme="minorEastAsia" w:hAnsiTheme="minorEastAsia" w:eastAsiaTheme="minorEastAsia" w:cstheme="minorEastAsia"/>
          <w:sz w:val="21"/>
          <w:szCs w:val="21"/>
          <w:highlight w:val="none"/>
          <w:lang w:val="en-US" w:eastAsia="zh-CN"/>
        </w:rPr>
        <w:t>定的其他费用（不含增值税）：人民币（大写）</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），增值税</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w:t>
      </w:r>
    </w:p>
    <w:p w14:paraId="09EBB499">
      <w:pPr>
        <w:spacing w:line="240" w:lineRule="auto"/>
        <w:ind w:left="0" w:leftChars="0" w:firstLine="481" w:firstLineChars="228"/>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请澄清此项费用是什么费用，税率是6%吗？</w:t>
      </w:r>
    </w:p>
    <w:p w14:paraId="28C93F61">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CN" w:bidi="ar-SA"/>
        </w:rPr>
      </w:pPr>
      <w:r>
        <w:rPr>
          <w:rFonts w:hint="eastAsia" w:asciiTheme="minorEastAsia" w:hAnsiTheme="minorEastAsia" w:eastAsiaTheme="minorEastAsia" w:cstheme="minorEastAsia"/>
          <w:b/>
          <w:bCs/>
          <w:kern w:val="2"/>
          <w:sz w:val="21"/>
          <w:szCs w:val="21"/>
          <w:highlight w:val="none"/>
          <w:lang w:val="en-US" w:eastAsia="zh-CN" w:bidi="ar-SA"/>
        </w:rPr>
        <w:t>答复：本次招标的报价费用构成以招标文件P 57页“3、投标报价汇总一览表”为准，请投标人按该表要求进行报价。</w:t>
      </w:r>
    </w:p>
    <w:p w14:paraId="1B14C623">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CN" w:bidi="ar-SA"/>
        </w:rPr>
      </w:pPr>
    </w:p>
    <w:p w14:paraId="76785516">
      <w:pPr>
        <w:spacing w:line="240" w:lineRule="auto"/>
        <w:ind w:left="0" w:leftChars="0" w:firstLine="478" w:firstLineChars="228"/>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8、招标要求“本工程的钢筋、商品混凝土必须采用柳钢及柳钢子公司生产的产品(柳钢产品目录中没有的品种，可选用经发包人认可的品牌)，承包人使用的所有建筑材料及构配件均应得到发包人认可并经发包人认可的检测单位检测合格后方可使用。承包人未经发包人审批同意，擅自采用非柳钢及柳钢子公司生产的钢筋、商品混凝土产品，按该批次材料价款的20%向发包人支付合同违约金，违约金累计考核，上不封顶”。</w:t>
      </w:r>
    </w:p>
    <w:p w14:paraId="5B5ACCCD">
      <w:pPr>
        <w:spacing w:line="240" w:lineRule="auto"/>
        <w:ind w:left="0" w:leftChars="0" w:firstLine="478" w:firstLineChars="228"/>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请澄清：钢筋、商品混凝土需要使用柳钢及子公司产品吗？能否提供销售电话？</w:t>
      </w:r>
    </w:p>
    <w:p w14:paraId="7BDBE912">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 w:bidi="ar-SA"/>
        </w:rPr>
      </w:pPr>
      <w:r>
        <w:rPr>
          <w:rFonts w:hint="eastAsia" w:asciiTheme="minorEastAsia" w:hAnsiTheme="minorEastAsia" w:eastAsiaTheme="minorEastAsia" w:cstheme="minorEastAsia"/>
          <w:b/>
          <w:bCs/>
          <w:kern w:val="2"/>
          <w:sz w:val="21"/>
          <w:szCs w:val="21"/>
          <w:highlight w:val="none"/>
          <w:lang w:val="en-US" w:eastAsia="zh-CN" w:bidi="ar-SA"/>
        </w:rPr>
        <w:t>答复：钢筋需优先使用柳钢及子公司产品，由中标单位自行采购，发包人不指定供应商。混凝土发包人不指定供应商和品牌。</w:t>
      </w:r>
    </w:p>
    <w:p w14:paraId="025D3329">
      <w:pPr>
        <w:numPr>
          <w:ilvl w:val="0"/>
          <w:numId w:val="0"/>
        </w:numPr>
        <w:spacing w:line="240" w:lineRule="auto"/>
        <w:ind w:firstLine="422" w:firstLineChars="200"/>
        <w:rPr>
          <w:rFonts w:hint="eastAsia" w:asciiTheme="minorEastAsia" w:hAnsiTheme="minorEastAsia" w:eastAsiaTheme="minorEastAsia" w:cstheme="minorEastAsia"/>
          <w:b/>
          <w:bCs/>
          <w:kern w:val="2"/>
          <w:sz w:val="21"/>
          <w:szCs w:val="21"/>
          <w:highlight w:val="none"/>
          <w:lang w:val="en-US" w:eastAsia="zh" w:bidi="ar-SA"/>
        </w:rPr>
      </w:pPr>
    </w:p>
    <w:p w14:paraId="2BF528CF">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9、（4）见证取样和专项检测、消防第三方检测等，按第</w:t>
      </w:r>
      <w:permStart w:id="0" w:edGrp="everyone"/>
      <w:r>
        <w:rPr>
          <w:rFonts w:hint="eastAsia" w:asciiTheme="minorEastAsia" w:hAnsiTheme="minorEastAsia" w:eastAsiaTheme="minorEastAsia" w:cstheme="minorEastAsia"/>
          <w:sz w:val="21"/>
          <w:szCs w:val="21"/>
          <w:highlight w:val="none"/>
          <w:lang w:val="en-US" w:eastAsia="zh-CN"/>
        </w:rPr>
        <w:t xml:space="preserve">  1 </w:t>
      </w:r>
      <w:permEnd w:id="0"/>
      <w:r>
        <w:rPr>
          <w:rFonts w:hint="eastAsia" w:asciiTheme="minorEastAsia" w:hAnsiTheme="minorEastAsia" w:eastAsiaTheme="minorEastAsia" w:cstheme="minorEastAsia"/>
          <w:sz w:val="21"/>
          <w:szCs w:val="21"/>
          <w:highlight w:val="none"/>
          <w:lang w:val="en-US" w:eastAsia="zh-CN"/>
        </w:rPr>
        <w:t>条：</w:t>
      </w:r>
    </w:p>
    <w:p w14:paraId="058F8C34">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广西壮族自治区建设工程质量检测管理规定》｛桂建管201311号｝附件1《广西壮族自治区建设工程质量检测业务内容》中的见证取样和专项检测、消防第三方检测由发包人委托，费用由发包人负责。依据设计及规范规定属于承包单位自检范畴的，由承包单位自行委托具有相应资质的单位进行检测，费用包含在合同价内，不作调整。</w:t>
      </w:r>
    </w:p>
    <w:p w14:paraId="3ECD676A">
      <w:pPr>
        <w:spacing w:line="240" w:lineRule="auto"/>
        <w:ind w:left="0" w:leftChars="0" w:firstLine="481" w:firstLineChars="228"/>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请澄清：此项专项检测包括哪些内容，是否包括桩基检测？</w:t>
      </w:r>
    </w:p>
    <w:p w14:paraId="23C5C63A">
      <w:pPr>
        <w:pStyle w:val="6"/>
        <w:spacing w:line="240" w:lineRule="auto"/>
        <w:ind w:left="0" w:leftChars="0" w:firstLine="422" w:firstLineChars="200"/>
        <w:rPr>
          <w:rFonts w:hint="eastAsia" w:asciiTheme="minorEastAsia" w:hAnsiTheme="minorEastAsia" w:eastAsiaTheme="minorEastAsia" w:cstheme="minorEastAsia"/>
          <w:b/>
          <w:bCs/>
          <w:kern w:val="2"/>
          <w:sz w:val="21"/>
          <w:szCs w:val="21"/>
          <w:highlight w:val="none"/>
          <w:lang w:val="en-US" w:eastAsia="zh" w:bidi="ar-SA"/>
        </w:rPr>
      </w:pPr>
      <w:r>
        <w:rPr>
          <w:rFonts w:hint="eastAsia" w:asciiTheme="minorEastAsia" w:hAnsiTheme="minorEastAsia" w:eastAsiaTheme="minorEastAsia" w:cstheme="minorEastAsia"/>
          <w:b/>
          <w:bCs/>
          <w:kern w:val="2"/>
          <w:sz w:val="21"/>
          <w:szCs w:val="21"/>
          <w:highlight w:val="none"/>
          <w:lang w:val="en-US" w:eastAsia="zh-CN" w:bidi="ar-SA"/>
        </w:rPr>
        <w:t>答复：桂建管2013  11号文件已失效，本工程配套适用《广西壮族自治区建设工程质量检测管理实施细则》（ 桂建发〔2025〕5号）、《广西壮族自治区建设工程质量管理条例》，上述文件未涉及的质量检测内容执行国家或行业相关规定。本工程的见证取样和专项检测费用费用包含在合同价内，检测内容包括但不限于：二次灌浆强度、桩基完整性、沉降观测、钢结构、特种设备、压力管道、电气预防性试验、接地电阻、油品检测、关键焊缝无损检测等，涉及结构安全、关键质量控制类的检测，必须出具检测合格报告才能进入下一道工序施工。发包人可另行委托第三方检测单位对涉及结构安全的关键性检测复核，承包人予以配合，发包人委托检测不免除承包人的主体责任。发包人提供原有2023年5月厂房主体结构检测鉴定报告（检测部分）作为投标人参考使用</w:t>
      </w:r>
      <w:r>
        <w:rPr>
          <w:rFonts w:hint="eastAsia" w:asciiTheme="minorEastAsia" w:hAnsiTheme="minorEastAsia" w:eastAsiaTheme="minorEastAsia" w:cstheme="minorEastAsia"/>
          <w:b/>
          <w:bCs/>
          <w:kern w:val="2"/>
          <w:sz w:val="21"/>
          <w:szCs w:val="21"/>
          <w:highlight w:val="none"/>
          <w:lang w:val="en-US" w:eastAsia="zh" w:bidi="ar-SA"/>
        </w:rPr>
        <w:t>。</w:t>
      </w:r>
    </w:p>
    <w:p w14:paraId="0109E4A4">
      <w:pPr>
        <w:spacing w:line="240" w:lineRule="auto"/>
        <w:rPr>
          <w:rFonts w:hint="eastAsia"/>
          <w:highlight w:val="none"/>
          <w:lang w:val="en-US" w:eastAsia="zh"/>
        </w:rPr>
      </w:pPr>
    </w:p>
    <w:p w14:paraId="685BB097">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10、招标合同专用条款14.3工程进度付款申请：承包人每月16日前提交上月工程实物工程量统计报表和下月进度及用款计划拨付申请表，报表经监理、发包人审定。</w:t>
      </w:r>
    </w:p>
    <w:p w14:paraId="00A12B6E">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设计费进度款：承包人完成初步设计并提交发包人审查通过后，发包人按合同设计费的20％支付进度款；施工图纸设计完成并经发包人审核通过后提交发包人指定部门或人员，发包人按合同设计费的40％支付进度款；累计拨付金额不超过合同设计费的70％。</w:t>
      </w:r>
    </w:p>
    <w:p w14:paraId="2F8D5ED7">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设备费进度款：每批次设备发货送至发包人仓库或施工现场，经监理、发包人验收合格后，承包人提出申请并提交《工程设备到货清单》（设备工程实物工程量统计相符），发包人按审定后工程实物工程量中实际到货批次设备总额的25％支付设备进度款；每批次设备完成现场安装，经监理、发包人验收合格后，发包人按审定后工程物工程量中实际安装批次设备总额的15%支付设备进度款；累计拨付金额（含预付款）不超过合同设备费的70％。</w:t>
      </w:r>
    </w:p>
    <w:p w14:paraId="137A3858">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建筑安装工程费进度款：发包人按审定后的上月完成建筑安装工程实物工程量的70％拨付建筑安装工程费进度款；建筑安装工程完工时，累计拨付金额（含预付款）不超过合同建筑安装工程费的80％。承包人不及时申报或工程进度未达到要求，工程量少于进度款额度的，发包人不予支付进度款。</w:t>
      </w:r>
    </w:p>
    <w:p w14:paraId="1CE8A54C">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工程质量竣工验收合格、各指标全部通过考核后办理工程结算，完整的工程资料移交后，发包人扣留工程结算总价金额的3%作为保修金（不计利息），余款在所有结算审定并通过国家超低排放评估公示后付清。若在考核期内未能达标，则根据指标达标情况，按“分项技术指标达标保证金占比及指标达标率支付比例表”进行支付，详见下表。</w:t>
      </w:r>
    </w:p>
    <w:p w14:paraId="3C3D8D06">
      <w:pPr>
        <w:spacing w:line="240" w:lineRule="auto"/>
        <w:ind w:left="0" w:leftChars="0" w:firstLine="481" w:firstLineChars="228"/>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请澄清：专用条款中显示设计、设备费支付到70%，建安费支付到80%后，竣工验收合格、办理结算等手续后之后剩余费用如何支付，相关如何手续办理，能否简要说明？</w:t>
      </w:r>
    </w:p>
    <w:p w14:paraId="07FE0CFC">
      <w:pPr>
        <w:pStyle w:val="6"/>
        <w:spacing w:line="240" w:lineRule="auto"/>
        <w:ind w:left="0" w:leftChars="0" w:firstLine="422" w:firstLineChars="200"/>
        <w:rPr>
          <w:rFonts w:hint="eastAsia" w:asciiTheme="minorEastAsia" w:hAnsiTheme="minorEastAsia" w:eastAsiaTheme="minorEastAsia" w:cstheme="minorEastAsia"/>
          <w:b/>
          <w:bCs/>
          <w:kern w:val="2"/>
          <w:sz w:val="21"/>
          <w:szCs w:val="21"/>
          <w:highlight w:val="none"/>
          <w:lang w:val="en-US" w:eastAsia="zh" w:bidi="ar-SA"/>
        </w:rPr>
      </w:pPr>
      <w:r>
        <w:rPr>
          <w:rFonts w:hint="eastAsia" w:asciiTheme="minorEastAsia" w:hAnsiTheme="minorEastAsia" w:eastAsiaTheme="minorEastAsia" w:cstheme="minorEastAsia"/>
          <w:b/>
          <w:bCs/>
          <w:kern w:val="2"/>
          <w:sz w:val="21"/>
          <w:szCs w:val="21"/>
          <w:highlight w:val="none"/>
          <w:lang w:val="en-US" w:eastAsia="zh" w:bidi="ar-SA"/>
        </w:rPr>
        <w:t>答复：按合同专用条款14.5 竣工结算执行。余款在通过超低排验收公示、结算审定后支付。支付前须完成财务结算（对账、核定考核款项、水电费用）等内容。质保金执行合同专用条款11.2及附件4。</w:t>
      </w:r>
    </w:p>
    <w:p w14:paraId="7BCA2F4E">
      <w:pPr>
        <w:spacing w:line="240" w:lineRule="auto"/>
        <w:rPr>
          <w:rFonts w:hint="eastAsia"/>
          <w:highlight w:val="none"/>
          <w:lang w:val="en-US" w:eastAsia="zh"/>
        </w:rPr>
      </w:pPr>
    </w:p>
    <w:p w14:paraId="5447B2E7">
      <w:pPr>
        <w:numPr>
          <w:ilvl w:val="0"/>
          <w:numId w:val="0"/>
        </w:numPr>
        <w:spacing w:line="240" w:lineRule="auto"/>
        <w:ind w:firstLine="420" w:firstLineChars="200"/>
        <w:rPr>
          <w:rFonts w:hint="eastAsia" w:asciiTheme="minorEastAsia" w:hAnsiTheme="minorEastAsia" w:eastAsiaTheme="minorEastAsia" w:cstheme="minorEastAsia"/>
          <w:b w:val="0"/>
          <w:bCs w:val="0"/>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11、本次采固定总价合同（材料价格不予调整），由于现阶段金属价格波动较大，能否调整为可调价合</w:t>
      </w:r>
      <w:r>
        <w:rPr>
          <w:rFonts w:hint="eastAsia" w:asciiTheme="minorEastAsia" w:hAnsiTheme="minorEastAsia" w:eastAsiaTheme="minorEastAsia" w:cstheme="minorEastAsia"/>
          <w:b w:val="0"/>
          <w:bCs w:val="0"/>
          <w:kern w:val="2"/>
          <w:sz w:val="21"/>
          <w:szCs w:val="21"/>
          <w:highlight w:val="none"/>
          <w:lang w:val="en-US" w:eastAsia="zh-CN" w:bidi="ar-SA"/>
        </w:rPr>
        <w:t>同？</w:t>
      </w:r>
    </w:p>
    <w:p w14:paraId="454FAB5C">
      <w:pPr>
        <w:pStyle w:val="6"/>
        <w:spacing w:line="240" w:lineRule="auto"/>
        <w:ind w:left="0" w:leftChars="0" w:firstLine="422" w:firstLineChars="200"/>
        <w:rPr>
          <w:rFonts w:hint="eastAsia" w:asciiTheme="minorEastAsia" w:hAnsiTheme="minorEastAsia" w:eastAsiaTheme="minorEastAsia" w:cstheme="minorEastAsia"/>
          <w:b/>
          <w:bCs/>
          <w:kern w:val="2"/>
          <w:sz w:val="21"/>
          <w:szCs w:val="21"/>
          <w:highlight w:val="none"/>
          <w:lang w:val="en-US" w:eastAsia="zh" w:bidi="ar-SA"/>
        </w:rPr>
      </w:pPr>
      <w:r>
        <w:rPr>
          <w:rFonts w:hint="eastAsia" w:asciiTheme="minorEastAsia" w:hAnsiTheme="minorEastAsia" w:eastAsiaTheme="minorEastAsia" w:cstheme="minorEastAsia"/>
          <w:b/>
          <w:bCs/>
          <w:kern w:val="2"/>
          <w:sz w:val="21"/>
          <w:szCs w:val="21"/>
          <w:highlight w:val="none"/>
          <w:lang w:val="en-US" w:eastAsia="zh" w:bidi="ar-SA"/>
        </w:rPr>
        <w:t>答复：本工程工期较短，材料价格按专用条款13.8.3物价变化引起的调整执行，不调整。请投标单位根据自身情况采取适当的风险应对措施。</w:t>
      </w:r>
    </w:p>
    <w:p w14:paraId="70718B23">
      <w:pPr>
        <w:pStyle w:val="6"/>
        <w:spacing w:line="240" w:lineRule="auto"/>
        <w:rPr>
          <w:rFonts w:hint="eastAsia" w:asciiTheme="minorEastAsia" w:hAnsiTheme="minorEastAsia" w:eastAsiaTheme="minorEastAsia" w:cstheme="minorEastAsia"/>
          <w:sz w:val="21"/>
          <w:szCs w:val="21"/>
          <w:highlight w:val="none"/>
          <w:lang w:val="en-US" w:eastAsia="zh-CN"/>
        </w:rPr>
      </w:pPr>
    </w:p>
    <w:p w14:paraId="2150DAF3">
      <w:pPr>
        <w:pStyle w:val="6"/>
        <w:numPr>
          <w:ilvl w:val="0"/>
          <w:numId w:val="0"/>
        </w:numPr>
        <w:spacing w:line="24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12、招标合同条款14.3.2中</w:t>
      </w:r>
      <w:r>
        <w:rPr>
          <w:rFonts w:hint="eastAsia" w:asciiTheme="minorEastAsia" w:hAnsiTheme="minorEastAsia" w:eastAsiaTheme="minorEastAsia" w:cstheme="minorEastAsia"/>
          <w:sz w:val="21"/>
          <w:szCs w:val="21"/>
          <w:highlight w:val="none"/>
        </w:rPr>
        <w:t>采用</w:t>
      </w:r>
      <w:r>
        <w:rPr>
          <w:rFonts w:hint="eastAsia" w:asciiTheme="minorEastAsia" w:hAnsiTheme="minorEastAsia" w:eastAsiaTheme="minorEastAsia" w:cstheme="minorEastAsia"/>
          <w:sz w:val="21"/>
          <w:szCs w:val="21"/>
          <w:highlight w:val="none"/>
          <w:lang w:val="en-US" w:eastAsia="zh-CN"/>
        </w:rPr>
        <w:t>以下方式支付</w:t>
      </w:r>
    </w:p>
    <w:p w14:paraId="4AD5F866">
      <w:pPr>
        <w:pStyle w:val="6"/>
        <w:numPr>
          <w:ilvl w:val="0"/>
          <w:numId w:val="0"/>
        </w:num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drawing>
          <wp:inline distT="0" distB="0" distL="114300" distR="114300">
            <wp:extent cx="5271135" cy="813435"/>
            <wp:effectExtent l="0" t="0" r="12065"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5271135" cy="813435"/>
                    </a:xfrm>
                    <a:prstGeom prst="rect">
                      <a:avLst/>
                    </a:prstGeom>
                    <a:noFill/>
                    <a:ln>
                      <a:noFill/>
                    </a:ln>
                  </pic:spPr>
                </pic:pic>
              </a:graphicData>
            </a:graphic>
          </wp:inline>
        </w:drawing>
      </w:r>
    </w:p>
    <w:p w14:paraId="3FE6C3A8">
      <w:pPr>
        <w:pStyle w:val="6"/>
        <w:spacing w:line="240" w:lineRule="auto"/>
        <w:ind w:left="0" w:leftChars="0" w:firstLine="0" w:firstLineChars="0"/>
        <w:rPr>
          <w:rFonts w:hint="eastAsia" w:asciiTheme="minorEastAsia" w:hAnsiTheme="minorEastAsia" w:eastAsiaTheme="minorEastAsia" w:cstheme="minorEastAsia"/>
          <w:b w:val="0"/>
          <w:bCs w:val="0"/>
          <w:kern w:val="2"/>
          <w:sz w:val="21"/>
          <w:szCs w:val="21"/>
          <w:highlight w:val="none"/>
          <w:lang w:val="en-US" w:eastAsia="zh-CN" w:bidi="ar-SA"/>
        </w:rPr>
      </w:pPr>
      <w:r>
        <w:rPr>
          <w:rFonts w:hint="eastAsia" w:asciiTheme="minorEastAsia" w:hAnsiTheme="minorEastAsia" w:eastAsiaTheme="minorEastAsia" w:cstheme="minorEastAsia"/>
          <w:b w:val="0"/>
          <w:bCs w:val="0"/>
          <w:kern w:val="2"/>
          <w:sz w:val="21"/>
          <w:szCs w:val="21"/>
          <w:highlight w:val="none"/>
          <w:lang w:val="en-US" w:eastAsia="zh-CN" w:bidi="ar-SA"/>
        </w:rPr>
        <w:t>请问合同价款能否用银承或现金支付？</w:t>
      </w:r>
    </w:p>
    <w:p w14:paraId="2D7DBDF1">
      <w:pPr>
        <w:pStyle w:val="6"/>
        <w:spacing w:line="240" w:lineRule="auto"/>
        <w:ind w:left="0" w:leftChars="0" w:firstLine="422" w:firstLineChars="200"/>
        <w:rPr>
          <w:rFonts w:hint="eastAsia" w:asciiTheme="minorEastAsia" w:hAnsiTheme="minorEastAsia" w:eastAsiaTheme="minorEastAsia" w:cstheme="minorEastAsia"/>
          <w:b/>
          <w:bCs/>
          <w:kern w:val="2"/>
          <w:sz w:val="21"/>
          <w:szCs w:val="21"/>
          <w:highlight w:val="none"/>
          <w:lang w:val="en-US" w:eastAsia="zh" w:bidi="ar-SA"/>
        </w:rPr>
      </w:pPr>
      <w:r>
        <w:rPr>
          <w:rFonts w:hint="eastAsia" w:asciiTheme="minorEastAsia" w:hAnsiTheme="minorEastAsia" w:eastAsiaTheme="minorEastAsia" w:cstheme="minorEastAsia"/>
          <w:b/>
          <w:bCs/>
          <w:kern w:val="2"/>
          <w:sz w:val="21"/>
          <w:szCs w:val="21"/>
          <w:highlight w:val="none"/>
          <w:lang w:val="en-US" w:eastAsia="zh" w:bidi="ar-SA"/>
        </w:rPr>
        <w:t>答复：按合同专用条款14.3.2执行。</w:t>
      </w:r>
    </w:p>
    <w:p w14:paraId="28125E7D">
      <w:pPr>
        <w:spacing w:line="240" w:lineRule="auto"/>
        <w:rPr>
          <w:rFonts w:hint="eastAsia"/>
          <w:highlight w:val="none"/>
          <w:lang w:val="en-US" w:eastAsia="zh"/>
        </w:rPr>
      </w:pPr>
    </w:p>
    <w:p w14:paraId="520B86EF">
      <w:pPr>
        <w:pStyle w:val="6"/>
        <w:numPr>
          <w:ilvl w:val="0"/>
          <w:numId w:val="0"/>
        </w:num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13、支付</w:t>
      </w:r>
      <w:r>
        <w:rPr>
          <w:rFonts w:hint="eastAsia" w:asciiTheme="minorEastAsia" w:hAnsiTheme="minorEastAsia" w:eastAsiaTheme="minorEastAsia" w:cstheme="minorEastAsia"/>
          <w:sz w:val="21"/>
          <w:szCs w:val="21"/>
          <w:highlight w:val="none"/>
        </w:rPr>
        <w:t>建安预付款</w:t>
      </w:r>
      <w:r>
        <w:rPr>
          <w:rFonts w:hint="eastAsia" w:asciiTheme="minorEastAsia" w:hAnsiTheme="minorEastAsia" w:eastAsiaTheme="minorEastAsia" w:cstheme="minorEastAsia"/>
          <w:sz w:val="21"/>
          <w:szCs w:val="21"/>
          <w:highlight w:val="none"/>
          <w:lang w:val="en-US" w:eastAsia="zh-CN"/>
        </w:rPr>
        <w:t>能否只开收据？</w:t>
      </w:r>
    </w:p>
    <w:p w14:paraId="79AC8A6E">
      <w:pPr>
        <w:pStyle w:val="6"/>
        <w:spacing w:line="240" w:lineRule="auto"/>
        <w:ind w:left="0" w:leftChars="0" w:firstLine="422" w:firstLineChars="200"/>
        <w:rPr>
          <w:rFonts w:hint="eastAsia" w:asciiTheme="minorEastAsia" w:hAnsiTheme="minorEastAsia" w:eastAsiaTheme="minorEastAsia" w:cstheme="minorEastAsia"/>
          <w:b/>
          <w:bCs/>
          <w:kern w:val="2"/>
          <w:sz w:val="21"/>
          <w:szCs w:val="21"/>
          <w:highlight w:val="none"/>
          <w:lang w:val="en-US" w:eastAsia="zh" w:bidi="ar-SA"/>
        </w:rPr>
      </w:pPr>
      <w:r>
        <w:rPr>
          <w:rFonts w:hint="eastAsia" w:asciiTheme="minorEastAsia" w:hAnsiTheme="minorEastAsia" w:eastAsiaTheme="minorEastAsia" w:cstheme="minorEastAsia"/>
          <w:b/>
          <w:bCs/>
          <w:kern w:val="2"/>
          <w:sz w:val="21"/>
          <w:szCs w:val="21"/>
          <w:highlight w:val="none"/>
          <w:lang w:val="en-US" w:eastAsia="zh" w:bidi="ar-SA"/>
        </w:rPr>
        <w:t>答复：按招标文件14.2执行。</w:t>
      </w:r>
    </w:p>
    <w:p w14:paraId="766689B9">
      <w:pPr>
        <w:spacing w:line="240" w:lineRule="auto"/>
        <w:rPr>
          <w:rFonts w:hint="eastAsia"/>
          <w:highlight w:val="none"/>
          <w:lang w:val="en-US" w:eastAsia="zh-CN"/>
        </w:rPr>
      </w:pPr>
    </w:p>
    <w:p w14:paraId="522DEF55">
      <w:pPr>
        <w:pStyle w:val="6"/>
        <w:numPr>
          <w:ilvl w:val="0"/>
          <w:numId w:val="0"/>
        </w:num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14、由于本次项目改造量大且零星，为了报价准确性，请给予延期7天为感！</w:t>
      </w:r>
    </w:p>
    <w:p w14:paraId="4320F952">
      <w:pPr>
        <w:pStyle w:val="6"/>
        <w:spacing w:line="240" w:lineRule="auto"/>
        <w:ind w:left="0" w:leftChars="0" w:firstLine="422" w:firstLineChars="200"/>
        <w:rPr>
          <w:rFonts w:hint="eastAsia" w:asciiTheme="minorEastAsia" w:hAnsiTheme="minorEastAsia" w:eastAsiaTheme="minorEastAsia" w:cstheme="minorEastAsia"/>
          <w:b/>
          <w:bCs/>
          <w:kern w:val="2"/>
          <w:sz w:val="21"/>
          <w:szCs w:val="21"/>
          <w:highlight w:val="none"/>
          <w:lang w:val="en-US" w:eastAsia="zh" w:bidi="ar-SA"/>
        </w:rPr>
      </w:pPr>
      <w:r>
        <w:rPr>
          <w:rFonts w:hint="eastAsia" w:asciiTheme="minorEastAsia" w:hAnsiTheme="minorEastAsia" w:eastAsiaTheme="minorEastAsia" w:cstheme="minorEastAsia"/>
          <w:b/>
          <w:bCs/>
          <w:kern w:val="2"/>
          <w:sz w:val="21"/>
          <w:szCs w:val="21"/>
          <w:highlight w:val="none"/>
          <w:lang w:val="en-US" w:eastAsia="zh" w:bidi="ar-SA"/>
        </w:rPr>
        <w:t>答复：按法定截止时间、招标公告及澄清文件执行。</w:t>
      </w:r>
    </w:p>
    <w:p w14:paraId="08B26882">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11D85642">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15、招标技术文件P7 建筑物封闭 中“本技术规格书中没有明确说明但实际需要封闭的区域，进行补充封闭设计与施工”，</w:t>
      </w:r>
    </w:p>
    <w:p w14:paraId="24501979">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（1）、技术要求没有提到屋顶天窗封闭，按照超低排放验收要求“炼钢车间为封闭车间”，请明确屋顶天窗是否属于本项目封闭治理范围？</w:t>
      </w:r>
    </w:p>
    <w:p w14:paraId="023C8332">
      <w:pPr>
        <w:pStyle w:val="6"/>
        <w:spacing w:line="240" w:lineRule="auto"/>
        <w:ind w:left="0" w:leftChars="0" w:firstLine="422" w:firstLineChars="200"/>
        <w:rPr>
          <w:rFonts w:hint="eastAsia" w:asciiTheme="minorEastAsia" w:hAnsiTheme="minorEastAsia" w:eastAsiaTheme="minorEastAsia" w:cstheme="minorEastAsia"/>
          <w:b/>
          <w:bCs/>
          <w:kern w:val="2"/>
          <w:sz w:val="21"/>
          <w:szCs w:val="21"/>
          <w:highlight w:val="none"/>
          <w:lang w:val="en-US" w:eastAsia="zh-CN" w:bidi="ar-SA"/>
        </w:rPr>
      </w:pPr>
      <w:r>
        <w:rPr>
          <w:rFonts w:hint="eastAsia" w:asciiTheme="minorEastAsia" w:hAnsiTheme="minorEastAsia" w:eastAsiaTheme="minorEastAsia" w:cstheme="minorEastAsia"/>
          <w:b/>
          <w:bCs/>
          <w:kern w:val="2"/>
          <w:sz w:val="21"/>
          <w:szCs w:val="21"/>
          <w:highlight w:val="none"/>
          <w:lang w:val="en-US" w:eastAsia="zh-CN" w:bidi="ar-SA"/>
        </w:rPr>
        <w:t>答复：是</w:t>
      </w:r>
    </w:p>
    <w:p w14:paraId="4967F101">
      <w:pPr>
        <w:spacing w:line="240" w:lineRule="auto"/>
        <w:ind w:firstLine="420"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（2）、其他澄清内容见下表。</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32"/>
        <w:gridCol w:w="4690"/>
      </w:tblGrid>
      <w:tr w14:paraId="541D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32" w:type="dxa"/>
            <w:noWrap w:val="0"/>
            <w:vAlign w:val="top"/>
          </w:tcPr>
          <w:p w14:paraId="56F7772D">
            <w:pPr>
              <w:pStyle w:val="6"/>
              <w:keepNext w:val="0"/>
              <w:keepLines w:val="0"/>
              <w:suppressLineNumbers w:val="0"/>
              <w:spacing w:before="0" w:beforeAutospacing="0" w:afterAutospacing="0" w:line="240" w:lineRule="auto"/>
              <w:ind w:left="0" w:leftChars="0" w:right="0" w:firstLine="0" w:firstLineChars="0"/>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drawing>
                <wp:inline distT="0" distB="0" distL="114300" distR="114300">
                  <wp:extent cx="2548890" cy="1911985"/>
                  <wp:effectExtent l="0" t="0" r="3810" b="12065"/>
                  <wp:docPr id="1" name="图片 2" descr="46936477664782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469364776647824695"/>
                          <pic:cNvPicPr>
                            <a:picLocks noChangeAspect="1"/>
                          </pic:cNvPicPr>
                        </pic:nvPicPr>
                        <pic:blipFill>
                          <a:blip r:embed="rId8"/>
                          <a:stretch>
                            <a:fillRect/>
                          </a:stretch>
                        </pic:blipFill>
                        <pic:spPr>
                          <a:xfrm>
                            <a:off x="0" y="0"/>
                            <a:ext cx="2548890" cy="1911985"/>
                          </a:xfrm>
                          <a:prstGeom prst="rect">
                            <a:avLst/>
                          </a:prstGeom>
                          <a:noFill/>
                          <a:ln>
                            <a:noFill/>
                          </a:ln>
                        </pic:spPr>
                      </pic:pic>
                    </a:graphicData>
                  </a:graphic>
                </wp:inline>
              </w:drawing>
            </w:r>
          </w:p>
        </w:tc>
        <w:tc>
          <w:tcPr>
            <w:tcW w:w="4690" w:type="dxa"/>
            <w:noWrap w:val="0"/>
            <w:vAlign w:val="top"/>
          </w:tcPr>
          <w:p w14:paraId="76EE7544">
            <w:pPr>
              <w:pStyle w:val="6"/>
              <w:keepNext w:val="0"/>
              <w:keepLines w:val="0"/>
              <w:suppressLineNumbers w:val="0"/>
              <w:spacing w:before="0" w:beforeAutospacing="0" w:afterAutospacing="0" w:line="240" w:lineRule="auto"/>
              <w:ind w:left="0" w:leftChars="0" w:right="0" w:firstLine="0" w:firstLineChars="0"/>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drawing>
                <wp:inline distT="0" distB="0" distL="114300" distR="114300">
                  <wp:extent cx="2548890" cy="1911985"/>
                  <wp:effectExtent l="0" t="0" r="3810" b="12065"/>
                  <wp:docPr id="3" name="图片 3" descr="67689838263447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676898382634474556"/>
                          <pic:cNvPicPr>
                            <a:picLocks noChangeAspect="1"/>
                          </pic:cNvPicPr>
                        </pic:nvPicPr>
                        <pic:blipFill>
                          <a:blip r:embed="rId9"/>
                          <a:stretch>
                            <a:fillRect/>
                          </a:stretch>
                        </pic:blipFill>
                        <pic:spPr>
                          <a:xfrm>
                            <a:off x="0" y="0"/>
                            <a:ext cx="2548890" cy="1911985"/>
                          </a:xfrm>
                          <a:prstGeom prst="rect">
                            <a:avLst/>
                          </a:prstGeom>
                          <a:noFill/>
                          <a:ln>
                            <a:noFill/>
                          </a:ln>
                        </pic:spPr>
                      </pic:pic>
                    </a:graphicData>
                  </a:graphic>
                </wp:inline>
              </w:drawing>
            </w:r>
          </w:p>
        </w:tc>
      </w:tr>
      <w:tr w14:paraId="76981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32" w:type="dxa"/>
            <w:noWrap w:val="0"/>
            <w:vAlign w:val="top"/>
          </w:tcPr>
          <w:p w14:paraId="77157F7E">
            <w:pPr>
              <w:pStyle w:val="6"/>
              <w:keepNext w:val="0"/>
              <w:keepLines w:val="0"/>
              <w:suppressLineNumbers w:val="0"/>
              <w:spacing w:before="0" w:beforeAutospacing="0" w:afterAutospacing="0" w:line="240" w:lineRule="auto"/>
              <w:ind w:left="0" w:leftChars="0" w:right="0" w:firstLine="0" w:firstLineChars="0"/>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汽车卸料处封闭需拆除切砖间、同时地下转运点密封并配除尘，请明确</w:t>
            </w:r>
          </w:p>
          <w:p w14:paraId="0589F685">
            <w:pPr>
              <w:pStyle w:val="6"/>
              <w:keepNext w:val="0"/>
              <w:keepLines w:val="0"/>
              <w:suppressLineNumbers w:val="0"/>
              <w:spacing w:before="0" w:beforeAutospacing="0" w:afterAutospacing="0" w:line="240" w:lineRule="auto"/>
              <w:ind w:left="0" w:leftChars="0" w:right="0" w:firstLine="422" w:firstLineChars="200"/>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b/>
                <w:bCs/>
                <w:kern w:val="2"/>
                <w:sz w:val="21"/>
                <w:szCs w:val="21"/>
                <w:highlight w:val="none"/>
                <w:lang w:val="en-US" w:eastAsia="zh-CN" w:bidi="ar-SA"/>
              </w:rPr>
              <w:t>答复</w:t>
            </w:r>
            <w:r>
              <w:rPr>
                <w:rFonts w:hint="eastAsia" w:asciiTheme="minorEastAsia" w:hAnsiTheme="minorEastAsia" w:eastAsiaTheme="minorEastAsia" w:cstheme="minorEastAsia"/>
                <w:b/>
                <w:bCs/>
                <w:kern w:val="2"/>
                <w:sz w:val="21"/>
                <w:szCs w:val="21"/>
                <w:highlight w:val="none"/>
                <w:lang w:val="en-US" w:eastAsia="zh" w:bidi="ar-SA"/>
              </w:rPr>
              <w:t>：根据超低排验收评估要求改造，由投标人考虑。</w:t>
            </w:r>
          </w:p>
        </w:tc>
        <w:tc>
          <w:tcPr>
            <w:tcW w:w="4690" w:type="dxa"/>
            <w:noWrap w:val="0"/>
            <w:vAlign w:val="top"/>
          </w:tcPr>
          <w:p w14:paraId="208AD059">
            <w:pPr>
              <w:pStyle w:val="6"/>
              <w:keepNext w:val="0"/>
              <w:keepLines w:val="0"/>
              <w:suppressLineNumbers w:val="0"/>
              <w:spacing w:before="0" w:beforeAutospacing="0" w:afterAutospacing="0" w:line="240" w:lineRule="auto"/>
              <w:ind w:left="0" w:leftChars="0" w:right="0" w:firstLine="0" w:firstLineChars="0"/>
              <w:jc w:val="both"/>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请明确此区域是否属于本项目范围</w:t>
            </w:r>
          </w:p>
          <w:p w14:paraId="68A11932">
            <w:pPr>
              <w:pStyle w:val="6"/>
              <w:keepNext w:val="0"/>
              <w:keepLines w:val="0"/>
              <w:suppressLineNumbers w:val="0"/>
              <w:spacing w:before="0" w:beforeAutospacing="0" w:afterAutospacing="0" w:line="240" w:lineRule="auto"/>
              <w:ind w:left="0" w:leftChars="0" w:right="0" w:firstLine="422"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kern w:val="2"/>
                <w:sz w:val="21"/>
                <w:szCs w:val="21"/>
                <w:highlight w:val="none"/>
                <w:lang w:val="en-US" w:eastAsia="zh-CN" w:bidi="ar-SA"/>
              </w:rPr>
              <w:t>答复</w:t>
            </w:r>
            <w:r>
              <w:rPr>
                <w:rFonts w:hint="eastAsia" w:asciiTheme="minorEastAsia" w:hAnsiTheme="minorEastAsia" w:eastAsiaTheme="minorEastAsia" w:cstheme="minorEastAsia"/>
                <w:b/>
                <w:bCs/>
                <w:kern w:val="2"/>
                <w:sz w:val="21"/>
                <w:szCs w:val="21"/>
                <w:highlight w:val="none"/>
                <w:lang w:val="en-US" w:eastAsia="zh" w:bidi="ar-SA"/>
              </w:rPr>
              <w:t>：是</w:t>
            </w:r>
          </w:p>
        </w:tc>
      </w:tr>
      <w:tr w14:paraId="7E2A8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4" w:hRule="atLeast"/>
        </w:trPr>
        <w:tc>
          <w:tcPr>
            <w:tcW w:w="3832" w:type="dxa"/>
            <w:noWrap w:val="0"/>
            <w:vAlign w:val="top"/>
          </w:tcPr>
          <w:p w14:paraId="348BE7F2">
            <w:pPr>
              <w:pStyle w:val="6"/>
              <w:keepNext w:val="0"/>
              <w:keepLines w:val="0"/>
              <w:suppressLineNumbers w:val="0"/>
              <w:spacing w:before="0" w:beforeAutospacing="0" w:afterAutospacing="0" w:line="240" w:lineRule="auto"/>
              <w:ind w:left="0" w:leftChars="0" w:right="0" w:firstLine="0" w:firstLineChars="0"/>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drawing>
                <wp:inline distT="0" distB="0" distL="114300" distR="114300">
                  <wp:extent cx="2536190" cy="3381375"/>
                  <wp:effectExtent l="0" t="0" r="16510" b="9525"/>
                  <wp:docPr id="4" name="图片 4" descr="232724052085980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32724052085980564"/>
                          <pic:cNvPicPr>
                            <a:picLocks noChangeAspect="1"/>
                          </pic:cNvPicPr>
                        </pic:nvPicPr>
                        <pic:blipFill>
                          <a:blip r:embed="rId10"/>
                          <a:stretch>
                            <a:fillRect/>
                          </a:stretch>
                        </pic:blipFill>
                        <pic:spPr>
                          <a:xfrm>
                            <a:off x="0" y="0"/>
                            <a:ext cx="2536190" cy="3381375"/>
                          </a:xfrm>
                          <a:prstGeom prst="rect">
                            <a:avLst/>
                          </a:prstGeom>
                          <a:noFill/>
                          <a:ln>
                            <a:noFill/>
                          </a:ln>
                        </pic:spPr>
                      </pic:pic>
                    </a:graphicData>
                  </a:graphic>
                </wp:inline>
              </w:drawing>
            </w:r>
          </w:p>
        </w:tc>
        <w:tc>
          <w:tcPr>
            <w:tcW w:w="4690" w:type="dxa"/>
            <w:noWrap w:val="0"/>
            <w:vAlign w:val="top"/>
          </w:tcPr>
          <w:p w14:paraId="1ECC1754">
            <w:pPr>
              <w:pStyle w:val="6"/>
              <w:keepNext w:val="0"/>
              <w:keepLines w:val="0"/>
              <w:suppressLineNumbers w:val="0"/>
              <w:spacing w:before="0" w:beforeAutospacing="0" w:afterAutospacing="0" w:line="240" w:lineRule="auto"/>
              <w:ind w:left="0" w:leftChars="0" w:right="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drawing>
                <wp:inline distT="0" distB="0" distL="114300" distR="114300">
                  <wp:extent cx="5142865" cy="3856355"/>
                  <wp:effectExtent l="0" t="0" r="635" b="10795"/>
                  <wp:docPr id="5" name="图片 5" descr="48cb0847c12b9fc843124d68fcc4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8cb0847c12b9fc843124d68fcc44848"/>
                          <pic:cNvPicPr>
                            <a:picLocks noChangeAspect="1"/>
                          </pic:cNvPicPr>
                        </pic:nvPicPr>
                        <pic:blipFill>
                          <a:blip r:embed="rId11"/>
                          <a:stretch>
                            <a:fillRect/>
                          </a:stretch>
                        </pic:blipFill>
                        <pic:spPr>
                          <a:xfrm>
                            <a:off x="0" y="0"/>
                            <a:ext cx="5142865" cy="3856355"/>
                          </a:xfrm>
                          <a:prstGeom prst="rect">
                            <a:avLst/>
                          </a:prstGeom>
                          <a:noFill/>
                          <a:ln>
                            <a:noFill/>
                          </a:ln>
                        </pic:spPr>
                      </pic:pic>
                    </a:graphicData>
                  </a:graphic>
                </wp:inline>
              </w:drawing>
            </w:r>
          </w:p>
        </w:tc>
      </w:tr>
      <w:tr w14:paraId="099D1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32" w:type="dxa"/>
            <w:noWrap w:val="0"/>
            <w:vAlign w:val="top"/>
          </w:tcPr>
          <w:p w14:paraId="1D09FCBE">
            <w:pPr>
              <w:pStyle w:val="6"/>
              <w:keepNext w:val="0"/>
              <w:keepLines w:val="0"/>
              <w:suppressLineNumbers w:val="0"/>
              <w:spacing w:before="0" w:beforeAutospacing="0" w:afterAutospacing="0" w:line="240" w:lineRule="auto"/>
              <w:ind w:left="0" w:leftChars="0" w:right="0" w:firstLine="0" w:firstLineChars="0"/>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按照超低排放标准验收，管道等导致墙皮孔洞较大，需要封闭，请明确</w:t>
            </w:r>
          </w:p>
          <w:p w14:paraId="0BD7C81E">
            <w:pPr>
              <w:pStyle w:val="6"/>
              <w:keepNext w:val="0"/>
              <w:keepLines w:val="0"/>
              <w:suppressLineNumbers w:val="0"/>
              <w:spacing w:before="0" w:beforeAutospacing="0" w:afterAutospacing="0" w:line="240" w:lineRule="auto"/>
              <w:ind w:left="0" w:leftChars="0" w:right="0" w:firstLine="422"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kern w:val="2"/>
                <w:sz w:val="21"/>
                <w:szCs w:val="21"/>
                <w:highlight w:val="none"/>
                <w:lang w:val="en-US" w:eastAsia="zh-CN" w:bidi="ar-SA"/>
              </w:rPr>
              <w:t>答复</w:t>
            </w:r>
            <w:r>
              <w:rPr>
                <w:rFonts w:hint="eastAsia" w:asciiTheme="minorEastAsia" w:hAnsiTheme="minorEastAsia" w:eastAsiaTheme="minorEastAsia" w:cstheme="minorEastAsia"/>
                <w:b/>
                <w:bCs/>
                <w:kern w:val="2"/>
                <w:sz w:val="21"/>
                <w:szCs w:val="21"/>
                <w:highlight w:val="none"/>
                <w:lang w:val="en-US" w:eastAsia="zh" w:bidi="ar-SA"/>
              </w:rPr>
              <w:t>：是</w:t>
            </w:r>
          </w:p>
        </w:tc>
        <w:tc>
          <w:tcPr>
            <w:tcW w:w="4690" w:type="dxa"/>
            <w:noWrap w:val="0"/>
            <w:vAlign w:val="top"/>
          </w:tcPr>
          <w:p w14:paraId="06DD0EE0">
            <w:pPr>
              <w:keepNext w:val="0"/>
              <w:keepLines w:val="0"/>
              <w:suppressLineNumbers w:val="0"/>
              <w:spacing w:before="0" w:beforeAutospacing="0" w:after="0" w:afterAutospacing="0" w:line="240" w:lineRule="auto"/>
              <w:ind w:left="0" w:right="0"/>
              <w:rPr>
                <w:rFonts w:hint="eastAsia" w:asciiTheme="minorEastAsia" w:hAnsiTheme="minorEastAsia" w:eastAsiaTheme="minorEastAsia" w:cstheme="minorEastAsia"/>
                <w:sz w:val="21"/>
                <w:szCs w:val="21"/>
                <w:highlight w:val="none"/>
                <w:vertAlign w:val="baseline"/>
                <w:lang w:val="en-US" w:eastAsia="zh"/>
              </w:rPr>
            </w:pPr>
            <w:r>
              <w:rPr>
                <w:rFonts w:hint="eastAsia" w:asciiTheme="minorEastAsia" w:hAnsiTheme="minorEastAsia" w:eastAsiaTheme="minorEastAsia" w:cstheme="minorEastAsia"/>
                <w:sz w:val="21"/>
                <w:szCs w:val="21"/>
                <w:highlight w:val="none"/>
                <w:vertAlign w:val="baseline"/>
                <w:lang w:val="en-US" w:eastAsia="zh-CN"/>
              </w:rPr>
              <w:t>按照超低排放标准验收，此区域应该封闭，请确认</w:t>
            </w:r>
            <w:r>
              <w:rPr>
                <w:rFonts w:hint="eastAsia" w:asciiTheme="minorEastAsia" w:hAnsiTheme="minorEastAsia" w:eastAsiaTheme="minorEastAsia" w:cstheme="minorEastAsia"/>
                <w:sz w:val="21"/>
                <w:szCs w:val="21"/>
                <w:highlight w:val="none"/>
                <w:vertAlign w:val="baseline"/>
                <w:lang w:val="en-US" w:eastAsia="zh"/>
              </w:rPr>
              <w:t>。</w:t>
            </w:r>
          </w:p>
          <w:p w14:paraId="21957341">
            <w:pPr>
              <w:pStyle w:val="6"/>
              <w:keepNext w:val="0"/>
              <w:keepLines w:val="0"/>
              <w:suppressLineNumbers w:val="0"/>
              <w:spacing w:before="0" w:beforeAutospacing="0" w:afterAutospacing="0" w:line="240" w:lineRule="auto"/>
              <w:ind w:left="0" w:leftChars="0" w:right="0" w:firstLine="422" w:firstLineChars="200"/>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b/>
                <w:bCs/>
                <w:kern w:val="2"/>
                <w:sz w:val="21"/>
                <w:szCs w:val="21"/>
                <w:highlight w:val="none"/>
                <w:lang w:val="en-US" w:eastAsia="zh-CN" w:bidi="ar-SA"/>
              </w:rPr>
              <w:t>答复</w:t>
            </w:r>
            <w:r>
              <w:rPr>
                <w:rFonts w:hint="eastAsia" w:asciiTheme="minorEastAsia" w:hAnsiTheme="minorEastAsia" w:eastAsiaTheme="minorEastAsia" w:cstheme="minorEastAsia"/>
                <w:b/>
                <w:bCs/>
                <w:kern w:val="2"/>
                <w:sz w:val="21"/>
                <w:szCs w:val="21"/>
                <w:highlight w:val="none"/>
                <w:lang w:val="en-US" w:eastAsia="zh" w:bidi="ar-SA"/>
              </w:rPr>
              <w:t>：此处不封闭。</w:t>
            </w:r>
          </w:p>
        </w:tc>
      </w:tr>
      <w:tr w14:paraId="6BDE8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32" w:type="dxa"/>
            <w:noWrap w:val="0"/>
            <w:vAlign w:val="top"/>
          </w:tcPr>
          <w:p w14:paraId="73413319">
            <w:pPr>
              <w:pStyle w:val="6"/>
              <w:keepNext w:val="0"/>
              <w:keepLines w:val="0"/>
              <w:suppressLineNumbers w:val="0"/>
              <w:spacing w:before="0" w:beforeAutospacing="0" w:afterAutospacing="0" w:line="240" w:lineRule="auto"/>
              <w:ind w:left="0" w:leftChars="0" w:right="0" w:firstLine="0" w:firstLineChars="0"/>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drawing>
                <wp:inline distT="0" distB="0" distL="114300" distR="114300">
                  <wp:extent cx="3251200" cy="2771775"/>
                  <wp:effectExtent l="0" t="0" r="6350" b="9525"/>
                  <wp:docPr id="6" name="图片 6" descr="0f8b5a1c25d7459c28498d26a038ec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f8b5a1c25d7459c28498d26a038ecf2"/>
                          <pic:cNvPicPr>
                            <a:picLocks noChangeAspect="1"/>
                          </pic:cNvPicPr>
                        </pic:nvPicPr>
                        <pic:blipFill>
                          <a:blip r:embed="rId12"/>
                          <a:srcRect t="7059" b="31381"/>
                          <a:stretch>
                            <a:fillRect/>
                          </a:stretch>
                        </pic:blipFill>
                        <pic:spPr>
                          <a:xfrm>
                            <a:off x="0" y="0"/>
                            <a:ext cx="3251200" cy="2771775"/>
                          </a:xfrm>
                          <a:prstGeom prst="rect">
                            <a:avLst/>
                          </a:prstGeom>
                          <a:noFill/>
                          <a:ln>
                            <a:noFill/>
                          </a:ln>
                        </pic:spPr>
                      </pic:pic>
                    </a:graphicData>
                  </a:graphic>
                </wp:inline>
              </w:drawing>
            </w:r>
          </w:p>
        </w:tc>
        <w:tc>
          <w:tcPr>
            <w:tcW w:w="4690" w:type="dxa"/>
            <w:noWrap w:val="0"/>
            <w:vAlign w:val="top"/>
          </w:tcPr>
          <w:p w14:paraId="7717CA81">
            <w:pPr>
              <w:pStyle w:val="6"/>
              <w:keepNext w:val="0"/>
              <w:keepLines w:val="0"/>
              <w:suppressLineNumbers w:val="0"/>
              <w:spacing w:before="0" w:beforeAutospacing="0" w:afterAutospacing="0" w:line="240" w:lineRule="auto"/>
              <w:ind w:left="0" w:leftChars="0" w:right="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drawing>
                <wp:inline distT="0" distB="0" distL="114300" distR="114300">
                  <wp:extent cx="3235325" cy="2425065"/>
                  <wp:effectExtent l="0" t="0" r="3175" b="13335"/>
                  <wp:docPr id="7" name="图片 7" descr="d51a13e5decca44ab04acea8f42e9e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51a13e5decca44ab04acea8f42e9e8b"/>
                          <pic:cNvPicPr>
                            <a:picLocks noChangeAspect="1"/>
                          </pic:cNvPicPr>
                        </pic:nvPicPr>
                        <pic:blipFill>
                          <a:blip r:embed="rId13"/>
                          <a:stretch>
                            <a:fillRect/>
                          </a:stretch>
                        </pic:blipFill>
                        <pic:spPr>
                          <a:xfrm>
                            <a:off x="0" y="0"/>
                            <a:ext cx="3235325" cy="2425065"/>
                          </a:xfrm>
                          <a:prstGeom prst="rect">
                            <a:avLst/>
                          </a:prstGeom>
                          <a:noFill/>
                          <a:ln>
                            <a:noFill/>
                          </a:ln>
                        </pic:spPr>
                      </pic:pic>
                    </a:graphicData>
                  </a:graphic>
                </wp:inline>
              </w:drawing>
            </w:r>
          </w:p>
        </w:tc>
      </w:tr>
      <w:tr w14:paraId="27166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noWrap w:val="0"/>
            <w:vAlign w:val="top"/>
          </w:tcPr>
          <w:p w14:paraId="0F533DD4">
            <w:pPr>
              <w:pStyle w:val="6"/>
              <w:keepNext w:val="0"/>
              <w:keepLines w:val="0"/>
              <w:suppressLineNumbers w:val="0"/>
              <w:spacing w:before="0" w:beforeAutospacing="0" w:afterAutospacing="0" w:line="240" w:lineRule="auto"/>
              <w:ind w:left="0" w:leftChars="0" w:right="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厂房屋顶高低跨之间的侧墙封闭是否属于本次改造范围内，还是属于屋顶彩瓦更换项目</w:t>
            </w:r>
          </w:p>
          <w:p w14:paraId="503EF4A9">
            <w:pPr>
              <w:pStyle w:val="6"/>
              <w:keepNext w:val="0"/>
              <w:keepLines w:val="0"/>
              <w:suppressLineNumbers w:val="0"/>
              <w:spacing w:before="0" w:beforeAutospacing="0" w:afterAutospacing="0" w:line="240" w:lineRule="auto"/>
              <w:ind w:left="0" w:leftChars="0" w:right="0" w:firstLine="422" w:firstLineChars="200"/>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b/>
                <w:bCs/>
                <w:kern w:val="2"/>
                <w:sz w:val="21"/>
                <w:szCs w:val="21"/>
                <w:highlight w:val="none"/>
                <w:lang w:val="en-US" w:eastAsia="zh-CN" w:bidi="ar-SA"/>
              </w:rPr>
              <w:t>答复</w:t>
            </w:r>
            <w:r>
              <w:rPr>
                <w:rFonts w:hint="eastAsia" w:asciiTheme="minorEastAsia" w:hAnsiTheme="minorEastAsia" w:eastAsiaTheme="minorEastAsia" w:cstheme="minorEastAsia"/>
                <w:b/>
                <w:bCs/>
                <w:kern w:val="2"/>
                <w:sz w:val="21"/>
                <w:szCs w:val="21"/>
                <w:highlight w:val="none"/>
                <w:lang w:val="en-US" w:eastAsia="zh" w:bidi="ar-SA"/>
              </w:rPr>
              <w:t>：属于</w:t>
            </w:r>
          </w:p>
        </w:tc>
      </w:tr>
      <w:tr w14:paraId="3EF60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noWrap w:val="0"/>
            <w:vAlign w:val="top"/>
          </w:tcPr>
          <w:p w14:paraId="4C0FA658">
            <w:pPr>
              <w:pStyle w:val="6"/>
              <w:keepNext w:val="0"/>
              <w:keepLines w:val="0"/>
              <w:suppressLineNumbers w:val="0"/>
              <w:spacing w:before="0" w:beforeAutospacing="0" w:afterAutospacing="0" w:line="240" w:lineRule="auto"/>
              <w:ind w:left="0" w:leftChars="0" w:right="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drawing>
                <wp:inline distT="0" distB="0" distL="114300" distR="114300">
                  <wp:extent cx="2548890" cy="1911985"/>
                  <wp:effectExtent l="0" t="0" r="3810" b="12065"/>
                  <wp:docPr id="8" name="图片 8" descr="74513414568280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745134145682805837"/>
                          <pic:cNvPicPr>
                            <a:picLocks noChangeAspect="1"/>
                          </pic:cNvPicPr>
                        </pic:nvPicPr>
                        <pic:blipFill>
                          <a:blip r:embed="rId14"/>
                          <a:stretch>
                            <a:fillRect/>
                          </a:stretch>
                        </pic:blipFill>
                        <pic:spPr>
                          <a:xfrm>
                            <a:off x="0" y="0"/>
                            <a:ext cx="2548890" cy="1911985"/>
                          </a:xfrm>
                          <a:prstGeom prst="rect">
                            <a:avLst/>
                          </a:prstGeom>
                          <a:noFill/>
                          <a:ln>
                            <a:noFill/>
                          </a:ln>
                        </pic:spPr>
                      </pic:pic>
                    </a:graphicData>
                  </a:graphic>
                </wp:inline>
              </w:drawing>
            </w:r>
          </w:p>
        </w:tc>
      </w:tr>
      <w:tr w14:paraId="34A5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noWrap w:val="0"/>
            <w:vAlign w:val="top"/>
          </w:tcPr>
          <w:p w14:paraId="3CB427B0">
            <w:pPr>
              <w:pStyle w:val="6"/>
              <w:keepNext w:val="0"/>
              <w:keepLines w:val="0"/>
              <w:suppressLineNumbers w:val="0"/>
              <w:spacing w:before="0" w:beforeAutospacing="0" w:afterAutospacing="0" w:line="240" w:lineRule="auto"/>
              <w:ind w:left="0" w:leftChars="0" w:right="0" w:firstLine="0" w:firstLineChars="0"/>
              <w:jc w:val="center"/>
              <w:rPr>
                <w:rFonts w:hint="eastAsia" w:asciiTheme="minorEastAsia" w:hAnsiTheme="minorEastAsia" w:eastAsiaTheme="minorEastAsia" w:cstheme="minorEastAsia"/>
                <w:sz w:val="21"/>
                <w:szCs w:val="21"/>
                <w:highlight w:val="none"/>
                <w:vertAlign w:val="baseline"/>
                <w:lang w:val="en-US" w:eastAsia="zh-CN"/>
              </w:rPr>
            </w:pPr>
            <w:r>
              <w:rPr>
                <w:rFonts w:hint="eastAsia" w:asciiTheme="minorEastAsia" w:hAnsiTheme="minorEastAsia" w:eastAsiaTheme="minorEastAsia" w:cstheme="minorEastAsia"/>
                <w:sz w:val="21"/>
                <w:szCs w:val="21"/>
                <w:highlight w:val="none"/>
                <w:vertAlign w:val="baseline"/>
                <w:lang w:val="en-US" w:eastAsia="zh-CN"/>
              </w:rPr>
              <w:t>侧墙百叶窗不符合要求，是否更换</w:t>
            </w:r>
          </w:p>
          <w:p w14:paraId="6BE0EC08">
            <w:pPr>
              <w:pStyle w:val="6"/>
              <w:keepNext w:val="0"/>
              <w:keepLines w:val="0"/>
              <w:suppressLineNumbers w:val="0"/>
              <w:spacing w:before="0" w:beforeAutospacing="0" w:afterAutospacing="0" w:line="240" w:lineRule="auto"/>
              <w:ind w:left="0" w:leftChars="0" w:right="0" w:firstLine="422" w:firstLineChars="200"/>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b/>
                <w:bCs/>
                <w:kern w:val="2"/>
                <w:sz w:val="21"/>
                <w:szCs w:val="21"/>
                <w:highlight w:val="none"/>
                <w:lang w:val="en-US" w:eastAsia="zh-CN" w:bidi="ar-SA"/>
              </w:rPr>
              <w:t>答复</w:t>
            </w:r>
            <w:r>
              <w:rPr>
                <w:rFonts w:hint="eastAsia" w:asciiTheme="minorEastAsia" w:hAnsiTheme="minorEastAsia" w:eastAsiaTheme="minorEastAsia" w:cstheme="minorEastAsia"/>
                <w:b/>
                <w:bCs/>
                <w:kern w:val="2"/>
                <w:sz w:val="21"/>
                <w:szCs w:val="21"/>
                <w:highlight w:val="none"/>
                <w:lang w:val="en-US" w:eastAsia="zh" w:bidi="ar-SA"/>
              </w:rPr>
              <w:t>：是</w:t>
            </w:r>
          </w:p>
        </w:tc>
      </w:tr>
    </w:tbl>
    <w:p w14:paraId="7CC6589C">
      <w:pPr>
        <w:pStyle w:val="6"/>
        <w:spacing w:line="240" w:lineRule="auto"/>
        <w:ind w:left="0" w:leftChars="0" w:firstLine="420" w:firstLineChars="200"/>
        <w:rPr>
          <w:rFonts w:hint="eastAsia" w:asciiTheme="minorEastAsia" w:hAnsiTheme="minorEastAsia" w:eastAsiaTheme="minorEastAsia" w:cstheme="minorEastAsia"/>
          <w:b w:val="0"/>
          <w:bCs w:val="0"/>
          <w:kern w:val="2"/>
          <w:sz w:val="21"/>
          <w:szCs w:val="21"/>
          <w:highlight w:val="none"/>
          <w:lang w:val="en-US" w:eastAsia="zh-CN" w:bidi="ar-SA"/>
        </w:rPr>
      </w:pPr>
      <w:r>
        <w:rPr>
          <w:rFonts w:hint="eastAsia" w:asciiTheme="minorEastAsia" w:hAnsiTheme="minorEastAsia" w:eastAsiaTheme="minorEastAsia" w:cstheme="minorEastAsia"/>
          <w:b w:val="0"/>
          <w:bCs w:val="0"/>
          <w:kern w:val="2"/>
          <w:sz w:val="21"/>
          <w:szCs w:val="21"/>
          <w:highlight w:val="none"/>
          <w:lang w:val="en-US" w:eastAsia="zh-CN" w:bidi="ar-SA"/>
        </w:rPr>
        <w:t>16、现有厂房四周建筑设计为矮墙加通长窗户，新增厂房是否按照此标准设计？</w:t>
      </w:r>
    </w:p>
    <w:p w14:paraId="51078D6C">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答复：是</w:t>
      </w:r>
    </w:p>
    <w:p w14:paraId="491E406B">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p>
    <w:p w14:paraId="63A6048D">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17、招标技术文件P11  新建洗车装置，在废钢和镍铁块运输出口五米范围内设置洗车机</w:t>
      </w:r>
    </w:p>
    <w:p w14:paraId="3F438842">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澄清：按照评估报告，此区域未列入整改内容，也没有要求设置洗车机，结合现场情况建议取消此两处洗车机，在石灰汽车卸料棚延长后设置洗车机。</w:t>
      </w:r>
    </w:p>
    <w:p w14:paraId="1188341E">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答复：按照技术规格书相关内容执行。</w:t>
      </w:r>
    </w:p>
    <w:p w14:paraId="0A7EE029">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18、招标技术文件P13 “目前旧除尘系统的螺旋输送机需改成密闭式的刮板机。”</w:t>
      </w:r>
    </w:p>
    <w:p w14:paraId="50888C75">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澄清：是否现有所有除尘系统均要求改为刮板机，如果是，除尘器灰斗也要改造，请确认。</w:t>
      </w:r>
    </w:p>
    <w:p w14:paraId="11B71C0A">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答复：灰斗利旧，螺旋输送机全部更改密闭式的刮板机。</w:t>
      </w:r>
    </w:p>
    <w:p w14:paraId="724EA2ED">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p>
    <w:p w14:paraId="33CDD93C">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19、招标技术文件P13 4.2.4.1 （4）卸灰流程 中AOD除尘二次沉降灰仓以及机冷器灰仓需将除尘灰输送至对应除尘器贮灰仓，投标人根据现场情况，合理设计输灰方式。</w:t>
      </w:r>
    </w:p>
    <w:p w14:paraId="0C268A51">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澄清：AOD除尘二次沉降灰仓以及机冷器灰仓采用气力输灰形式是否可行？</w:t>
      </w:r>
    </w:p>
    <w:p w14:paraId="078A8F1D">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答复：可以</w:t>
      </w:r>
    </w:p>
    <w:p w14:paraId="104DFBED">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p>
    <w:p w14:paraId="1F69E17F">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20、招标技术文件P14 4.2.4.2 （1）1#～3# AOD炉除尘改造 中修复原一次、二次烟气集尘罩，拆除原一次烟气水冷套管、机冷器以及二次烟气主管道，更换为新的一次烟气水冷密排管、机冷器、更换二次烟气主管道，机冷器需要重新设计建议采用列管式代替目前隔板式（投标人也可以隔板式，但是要保证使用年限不低于5年），并在机冷器后与更换后的二次烟气机进行混合，混合后的烟气在进除尘器通过集气管、导流板等措施将混合后烟气均匀分配，进入新、旧除尘器，净化后烟气通过风机以及排气筒排入大气中。</w:t>
      </w:r>
    </w:p>
    <w:p w14:paraId="419E1E50">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澄清：原水冷密排管、机冷器、二次烟气主管道经核算后如果满足要求，能否利旧？并提供汽化冷却烟道参数及图纸，现有水冷参数及图纸，现有冷却器参数及图纸。</w:t>
      </w:r>
    </w:p>
    <w:p w14:paraId="4EA210A6">
      <w:pPr>
        <w:spacing w:line="240" w:lineRule="auto"/>
        <w:ind w:left="0" w:leftChars="0" w:firstLine="481" w:firstLineChars="228"/>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b/>
          <w:bCs/>
          <w:kern w:val="2"/>
          <w:sz w:val="21"/>
          <w:szCs w:val="21"/>
          <w:highlight w:val="none"/>
          <w:lang w:val="en-US" w:eastAsia="zh-CN" w:bidi="ar"/>
        </w:rPr>
        <w:t>答复：水冷</w:t>
      </w:r>
      <w:r>
        <w:rPr>
          <w:rFonts w:hint="eastAsia" w:asciiTheme="minorEastAsia" w:hAnsiTheme="minorEastAsia" w:eastAsiaTheme="minorEastAsia" w:cstheme="minorEastAsia"/>
          <w:b/>
          <w:bCs/>
          <w:kern w:val="2"/>
          <w:sz w:val="21"/>
          <w:szCs w:val="21"/>
          <w:highlight w:val="none"/>
          <w:lang w:val="en-US" w:eastAsia="zh" w:bidi="ar"/>
        </w:rPr>
        <w:t>套</w:t>
      </w:r>
      <w:r>
        <w:rPr>
          <w:rFonts w:hint="eastAsia" w:asciiTheme="minorEastAsia" w:hAnsiTheme="minorEastAsia" w:eastAsiaTheme="minorEastAsia" w:cstheme="minorEastAsia"/>
          <w:b/>
          <w:bCs/>
          <w:kern w:val="2"/>
          <w:sz w:val="21"/>
          <w:szCs w:val="21"/>
          <w:highlight w:val="none"/>
          <w:lang w:val="en-US" w:eastAsia="zh-CN" w:bidi="ar"/>
        </w:rPr>
        <w:t>管、机冷器不能利旧。</w:t>
      </w:r>
      <w:r>
        <w:rPr>
          <w:rFonts w:hint="eastAsia" w:asciiTheme="minorEastAsia" w:hAnsiTheme="minorEastAsia" w:eastAsiaTheme="minorEastAsia" w:cstheme="minorEastAsia"/>
          <w:b/>
          <w:bCs/>
          <w:kern w:val="2"/>
          <w:sz w:val="21"/>
          <w:szCs w:val="21"/>
          <w:highlight w:val="none"/>
          <w:lang w:val="en-US" w:eastAsia="zh" w:bidi="ar"/>
        </w:rPr>
        <w:t>配套水泵</w:t>
      </w:r>
      <w:r>
        <w:rPr>
          <w:rFonts w:hint="eastAsia" w:asciiTheme="minorEastAsia" w:hAnsiTheme="minorEastAsia" w:eastAsiaTheme="minorEastAsia" w:cstheme="minorEastAsia"/>
          <w:b/>
          <w:bCs/>
          <w:kern w:val="2"/>
          <w:sz w:val="21"/>
          <w:szCs w:val="21"/>
          <w:highlight w:val="none"/>
          <w:lang w:val="en-US" w:eastAsia="zh-CN" w:bidi="ar"/>
        </w:rPr>
        <w:t>三用一备，三套炉同时使用，其余图纸均已提供。</w:t>
      </w:r>
      <w:r>
        <w:rPr>
          <w:rFonts w:hint="eastAsia" w:asciiTheme="minorEastAsia" w:hAnsiTheme="minorEastAsia" w:eastAsiaTheme="minorEastAsia" w:cstheme="minorEastAsia"/>
          <w:sz w:val="21"/>
          <w:szCs w:val="21"/>
          <w:highlight w:val="none"/>
          <w:lang w:val="en-US" w:eastAsia="zh"/>
        </w:rPr>
        <w:drawing>
          <wp:inline distT="0" distB="0" distL="114300" distR="114300">
            <wp:extent cx="3642995" cy="2426335"/>
            <wp:effectExtent l="0" t="0" r="1905" b="1206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5"/>
                    <a:stretch>
                      <a:fillRect/>
                    </a:stretch>
                  </pic:blipFill>
                  <pic:spPr>
                    <a:xfrm>
                      <a:off x="0" y="0"/>
                      <a:ext cx="3642995" cy="2426335"/>
                    </a:xfrm>
                    <a:prstGeom prst="rect">
                      <a:avLst/>
                    </a:prstGeom>
                  </pic:spPr>
                </pic:pic>
              </a:graphicData>
            </a:graphic>
          </wp:inline>
        </w:drawing>
      </w:r>
      <w:r>
        <w:rPr>
          <w:rFonts w:hint="eastAsia" w:asciiTheme="minorEastAsia" w:hAnsiTheme="minorEastAsia" w:eastAsiaTheme="minorEastAsia" w:cstheme="minorEastAsia"/>
          <w:sz w:val="21"/>
          <w:szCs w:val="21"/>
          <w:highlight w:val="none"/>
          <w:lang w:val="en-US" w:eastAsia="zh"/>
        </w:rPr>
        <w:drawing>
          <wp:inline distT="0" distB="0" distL="114300" distR="114300">
            <wp:extent cx="3853180" cy="2385695"/>
            <wp:effectExtent l="0" t="0" r="7620" b="190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6"/>
                    <a:stretch>
                      <a:fillRect/>
                    </a:stretch>
                  </pic:blipFill>
                  <pic:spPr>
                    <a:xfrm>
                      <a:off x="0" y="0"/>
                      <a:ext cx="3853180" cy="2385695"/>
                    </a:xfrm>
                    <a:prstGeom prst="rect">
                      <a:avLst/>
                    </a:prstGeom>
                  </pic:spPr>
                </pic:pic>
              </a:graphicData>
            </a:graphic>
          </wp:inline>
        </w:drawing>
      </w:r>
    </w:p>
    <w:p w14:paraId="640C60D4">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21、招标技术文件P14 “投标人需对水冷密排管的相关设备性能参数进行核算，保证机冷器入口烟气温度≤550℃，确保改造后一次高温烟气和二次烟气及其炉后上料烟气混合进入袋式除尘器需满足布袋耐温要求。”</w:t>
      </w:r>
    </w:p>
    <w:p w14:paraId="49FD30E2">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现有的机冷器（三套）入口烟气温度分别是多少度?三套现有AOD除尘系统是否都要改造？以下内容是否三套都要改造：1）AOD除尘器箱体、管道安装防爆阀，保护本体设备。电缆沟增加排水设计，防止沟槽积水。2）更换AOD除尘器平台栏杆护栏，设置高于1.2m护栏和高于10cm的脚部挡板。</w:t>
      </w:r>
    </w:p>
    <w:p w14:paraId="78EC5965">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机冷器（三套）入口烟气温度投标人现场核实，三套现有AOD除尘系统的“1）AOD除尘器箱体、管道安装防爆阀，保护本体设备。电缆沟增加排水设计，防止沟槽积水。”都要改造。2）更换AOD除尘器平台栏杆护栏，设置高于1.2m护栏和高于10cm的脚部挡板。”满足相关安全设计要求。</w:t>
      </w:r>
    </w:p>
    <w:p w14:paraId="060E2A20">
      <w:pPr>
        <w:keepNext w:val="0"/>
        <w:keepLines w:val="0"/>
        <w:widowControl w:val="0"/>
        <w:suppressLineNumbers w:val="0"/>
        <w:spacing w:before="0" w:beforeAutospacing="0" w:after="0" w:afterAutospacing="0" w:line="240" w:lineRule="auto"/>
        <w:ind w:left="0" w:right="0"/>
        <w:jc w:val="both"/>
        <w:rPr>
          <w:rFonts w:hint="eastAsia" w:asciiTheme="minorEastAsia" w:hAnsiTheme="minorEastAsia" w:eastAsiaTheme="minorEastAsia" w:cstheme="minorEastAsia"/>
          <w:sz w:val="21"/>
          <w:szCs w:val="21"/>
          <w:highlight w:val="none"/>
          <w:lang w:val="en-US" w:eastAsia="zh-CN"/>
        </w:rPr>
      </w:pPr>
    </w:p>
    <w:p w14:paraId="7CD25635">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22、招标技术文件P15 “AOD利旧扩容除尘器”。</w:t>
      </w:r>
    </w:p>
    <w:p w14:paraId="7D19D7FC">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澄清：1）是否指1#AOD除尘器？2）请提供利旧部分需要更换的设备及材料(如脉冲阀、骨架、喷吹管、离线阀等)清单，以便于核实施工项量和安排施工绝对时间；</w:t>
      </w:r>
    </w:p>
    <w:p w14:paraId="163B17E9">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1）不仅</w:t>
      </w:r>
      <w:r>
        <w:rPr>
          <w:rFonts w:hint="eastAsia" w:asciiTheme="minorEastAsia" w:hAnsiTheme="minorEastAsia" w:eastAsiaTheme="minorEastAsia" w:cstheme="minorEastAsia"/>
          <w:b/>
          <w:bCs/>
          <w:kern w:val="2"/>
          <w:sz w:val="21"/>
          <w:szCs w:val="21"/>
          <w:highlight w:val="none"/>
          <w:lang w:val="en-US" w:eastAsia="zh-CN" w:bidi="ar"/>
        </w:rPr>
        <w:t>1#AOD除尘器</w:t>
      </w:r>
      <w:r>
        <w:rPr>
          <w:rFonts w:hint="eastAsia" w:asciiTheme="minorEastAsia" w:hAnsiTheme="minorEastAsia" w:eastAsiaTheme="minorEastAsia" w:cstheme="minorEastAsia"/>
          <w:b/>
          <w:bCs/>
          <w:kern w:val="2"/>
          <w:sz w:val="21"/>
          <w:szCs w:val="21"/>
          <w:highlight w:val="none"/>
          <w:lang w:val="en-US" w:eastAsia="zh" w:bidi="ar"/>
        </w:rPr>
        <w:t>，包括1-3#AOD和1#LF炉</w:t>
      </w:r>
      <w:r>
        <w:rPr>
          <w:rFonts w:hint="eastAsia" w:asciiTheme="minorEastAsia" w:hAnsiTheme="minorEastAsia" w:eastAsiaTheme="minorEastAsia" w:cstheme="minorEastAsia"/>
          <w:b/>
          <w:bCs/>
          <w:kern w:val="2"/>
          <w:sz w:val="21"/>
          <w:szCs w:val="21"/>
          <w:highlight w:val="none"/>
          <w:lang w:val="en-US" w:eastAsia="zh-CN" w:bidi="ar"/>
        </w:rPr>
        <w:t>除尘器</w:t>
      </w:r>
      <w:r>
        <w:rPr>
          <w:rFonts w:hint="eastAsia" w:asciiTheme="minorEastAsia" w:hAnsiTheme="minorEastAsia" w:eastAsiaTheme="minorEastAsia" w:cstheme="minorEastAsia"/>
          <w:b/>
          <w:bCs/>
          <w:kern w:val="2"/>
          <w:sz w:val="21"/>
          <w:szCs w:val="21"/>
          <w:highlight w:val="none"/>
          <w:lang w:val="en-US" w:eastAsia="zh" w:bidi="ar"/>
        </w:rPr>
        <w:t>，2)</w:t>
      </w:r>
      <w:r>
        <w:rPr>
          <w:rFonts w:hint="eastAsia" w:asciiTheme="minorEastAsia" w:hAnsiTheme="minorEastAsia" w:eastAsiaTheme="minorEastAsia" w:cstheme="minorEastAsia"/>
          <w:b/>
          <w:bCs/>
          <w:kern w:val="2"/>
          <w:sz w:val="21"/>
          <w:szCs w:val="21"/>
          <w:highlight w:val="none"/>
          <w:lang w:val="en-US" w:eastAsia="zh-CN" w:bidi="ar"/>
        </w:rPr>
        <w:t>投标人现场核实。</w:t>
      </w:r>
    </w:p>
    <w:p w14:paraId="499BA26C">
      <w:pPr>
        <w:spacing w:line="240" w:lineRule="auto"/>
        <w:ind w:left="0" w:leftChars="0" w:firstLine="478" w:firstLineChars="228"/>
        <w:rPr>
          <w:rFonts w:hint="eastAsia" w:asciiTheme="minorEastAsia" w:hAnsiTheme="minorEastAsia" w:eastAsiaTheme="minorEastAsia" w:cstheme="minorEastAsia"/>
          <w:b w:val="0"/>
          <w:bCs w:val="0"/>
          <w:kern w:val="2"/>
          <w:sz w:val="21"/>
          <w:szCs w:val="21"/>
          <w:highlight w:val="none"/>
          <w:lang w:val="en-US" w:eastAsia="zh-CN" w:bidi="ar-SA"/>
        </w:rPr>
      </w:pPr>
    </w:p>
    <w:p w14:paraId="7B3970E8">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23、招标技术文件P22 对于1#LF炉除尘器扩容改造。</w:t>
      </w:r>
    </w:p>
    <w:p w14:paraId="428D501D">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澄清：利旧部分的全部改造设备及材料是否由招标人提供？</w:t>
      </w:r>
    </w:p>
    <w:p w14:paraId="32B810A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答复：是</w:t>
      </w:r>
    </w:p>
    <w:p w14:paraId="7044B5AE">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0A7F34AA">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24、招标技术文件P23 关于捕集罩改造。</w:t>
      </w:r>
    </w:p>
    <w:p w14:paraId="77F6C05D">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澄清：1#连铸机火焰切割除尘罩、中间包倾翻工位除尘罩、AOD炉翻炉工位除尘罩、1#连铸机大包开浇除尘罩、2#连铸机大包开浇除尘罩需要改造，请提供捕集罩图纸并提供既有除尘系统的除尘设施图和管道图。</w:t>
      </w:r>
    </w:p>
    <w:p w14:paraId="3201D8B2">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答复：图纸已提供</w:t>
      </w:r>
      <w:r>
        <w:rPr>
          <w:rFonts w:hint="eastAsia" w:asciiTheme="minorEastAsia" w:hAnsiTheme="minorEastAsia" w:eastAsiaTheme="minorEastAsia" w:cstheme="minorEastAsia"/>
          <w:b/>
          <w:bCs/>
          <w:kern w:val="2"/>
          <w:sz w:val="21"/>
          <w:szCs w:val="21"/>
          <w:highlight w:val="none"/>
          <w:lang w:val="en-US" w:eastAsia="zh" w:bidi="ar"/>
        </w:rPr>
        <w:t>。</w:t>
      </w:r>
    </w:p>
    <w:p w14:paraId="0D793372">
      <w:pPr>
        <w:spacing w:line="240" w:lineRule="auto"/>
        <w:ind w:left="0" w:leftChars="0" w:firstLine="478" w:firstLineChars="228"/>
        <w:rPr>
          <w:rFonts w:hint="eastAsia" w:asciiTheme="minorEastAsia" w:hAnsiTheme="minorEastAsia" w:eastAsiaTheme="minorEastAsia" w:cstheme="minorEastAsia"/>
          <w:b w:val="0"/>
          <w:bCs w:val="0"/>
          <w:sz w:val="21"/>
          <w:szCs w:val="21"/>
          <w:highlight w:val="none"/>
          <w:lang w:val="en-US" w:eastAsia="zh"/>
        </w:rPr>
      </w:pPr>
    </w:p>
    <w:p w14:paraId="470C923A">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25、招标技术文件P27 </w:t>
      </w:r>
      <w:bookmarkStart w:id="0" w:name="_Toc421042806"/>
      <w:bookmarkStart w:id="1" w:name="_Toc495322324"/>
      <w:r>
        <w:rPr>
          <w:rFonts w:hint="eastAsia" w:asciiTheme="minorEastAsia" w:hAnsiTheme="minorEastAsia" w:eastAsiaTheme="minorEastAsia" w:cstheme="minorEastAsia"/>
          <w:sz w:val="21"/>
          <w:szCs w:val="21"/>
          <w:highlight w:val="none"/>
          <w:lang w:val="en-US" w:eastAsia="zh-CN"/>
        </w:rPr>
        <w:t>4.3.1.7 喷吹装置</w:t>
      </w:r>
      <w:bookmarkEnd w:id="0"/>
      <w:bookmarkEnd w:id="1"/>
      <w:r>
        <w:rPr>
          <w:rFonts w:hint="eastAsia" w:asciiTheme="minorEastAsia" w:hAnsiTheme="minorEastAsia" w:eastAsiaTheme="minorEastAsia" w:cstheme="minorEastAsia"/>
          <w:sz w:val="21"/>
          <w:szCs w:val="21"/>
          <w:highlight w:val="none"/>
          <w:lang w:val="en-US" w:eastAsia="zh-CN"/>
        </w:rPr>
        <w:t xml:space="preserve"> 脉冲阀采用3寸淹没式脉冲阀。</w:t>
      </w:r>
    </w:p>
    <w:p w14:paraId="3BDD7230">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澄清：如因除尘器占地布置因素是否可以用3.5寸脉冲阀</w:t>
      </w:r>
    </w:p>
    <w:p w14:paraId="44BC3D2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答复：可以用3.5寸脉冲阀</w:t>
      </w:r>
    </w:p>
    <w:p w14:paraId="0F3E80C6">
      <w:pPr>
        <w:ind w:left="0" w:leftChars="0" w:firstLine="478" w:firstLineChars="228"/>
        <w:rPr>
          <w:rFonts w:hint="eastAsia" w:asciiTheme="minorEastAsia" w:hAnsiTheme="minorEastAsia" w:eastAsiaTheme="minorEastAsia" w:cstheme="minorEastAsia"/>
          <w:b w:val="0"/>
          <w:bCs w:val="0"/>
          <w:sz w:val="21"/>
          <w:szCs w:val="21"/>
          <w:highlight w:val="none"/>
          <w:lang w:val="en-US" w:eastAsia="zh-CN"/>
        </w:rPr>
      </w:pPr>
    </w:p>
    <w:p w14:paraId="57EB6D7B">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26、招标技术文件P27 4.4电控系统；</w:t>
      </w:r>
    </w:p>
    <w:p w14:paraId="75DF6DB6">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按照超低排放验收，目前默认新建除尘系统采用DCS控制系统，利旧改造的可以延用现有的PLC系统，确保数据能够采集和传送，本招标文件要求为PLC系统，请明确新建除尘系统按照DCS，利旧维持现有PLC系统是否可行。</w:t>
      </w:r>
    </w:p>
    <w:p w14:paraId="6CCB5BA4">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按照技术规格书执行。</w:t>
      </w:r>
    </w:p>
    <w:p w14:paraId="57F8BBC4">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6C30C201">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27、招标技术文件P30 4.5  新增CEMS监测 中 “本项目在炼钢1#AOD炉、炼钢2#AOD炉、炼钢3#AOD炉和炼钢1#LF炉排气筒排放口新增CEMS连续排放监测设备”。</w:t>
      </w:r>
    </w:p>
    <w:p w14:paraId="550DE84C">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澄清：现已有CEMS设备，是否可以利旧。</w:t>
      </w:r>
    </w:p>
    <w:p w14:paraId="2E92A9C4">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答复：现已有4台CEMS设备已经不符合超低排的相关要求，不利旧。</w:t>
      </w:r>
    </w:p>
    <w:p w14:paraId="52F946D2">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2F98C3AD">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28、招标技术文件P31 4.7区域DCS系统；</w:t>
      </w:r>
    </w:p>
    <w:p w14:paraId="12413AF9">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加料时间、加铁水量（可用轨道衡计量）、加废钢量（可用废钢秤计量，目前车间内有废钢秤吗?如果没有则用废钢料槽吊运天车秤计量，前提是天车秤是否有，是否可以无线远传，如果没有需要配置，需要提供废钢料槽吊运天车数量）、出钢量（可用出钢车计量，出钢车是否有称量？如果没有则用天车秤计量，如果没有天车秤，请提供出钢跨吊运重包天车数量）等参数目前均为人工录入数据，另外，</w:t>
      </w:r>
      <w:r>
        <w:rPr>
          <w:rFonts w:hint="eastAsia" w:asciiTheme="minorEastAsia" w:hAnsiTheme="minorEastAsia" w:eastAsiaTheme="minorEastAsia" w:cstheme="minorEastAsia"/>
          <w:b/>
          <w:bCs/>
          <w:sz w:val="21"/>
          <w:szCs w:val="21"/>
          <w:highlight w:val="none"/>
          <w:lang w:val="en-US" w:eastAsia="zh-CN"/>
        </w:rPr>
        <w:t>2台渣包吊运行车需</w:t>
      </w:r>
      <w:r>
        <w:rPr>
          <w:rFonts w:hint="eastAsia" w:asciiTheme="minorEastAsia" w:hAnsiTheme="minorEastAsia" w:eastAsiaTheme="minorEastAsia" w:cstheme="minorEastAsia"/>
          <w:sz w:val="21"/>
          <w:szCs w:val="21"/>
          <w:highlight w:val="none"/>
          <w:lang w:val="en-US" w:eastAsia="zh-CN"/>
        </w:rPr>
        <w:t>要增加行车秤是否属于本次投标方范围。</w:t>
      </w:r>
    </w:p>
    <w:p w14:paraId="6DA3ECB3">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w:t>
      </w:r>
    </w:p>
    <w:p w14:paraId="70E1E082">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（1）</w:t>
      </w:r>
      <w:r>
        <w:rPr>
          <w:rFonts w:hint="eastAsia" w:asciiTheme="minorEastAsia" w:hAnsiTheme="minorEastAsia" w:eastAsiaTheme="minorEastAsia" w:cstheme="minorEastAsia"/>
          <w:b/>
          <w:bCs/>
          <w:kern w:val="2"/>
          <w:sz w:val="21"/>
          <w:szCs w:val="21"/>
          <w:highlight w:val="none"/>
          <w:lang w:val="en-US" w:eastAsia="zh" w:bidi="ar"/>
        </w:rPr>
        <w:t>不包含废钢秤</w:t>
      </w:r>
      <w:r>
        <w:rPr>
          <w:rFonts w:hint="eastAsia" w:asciiTheme="minorEastAsia" w:hAnsiTheme="minorEastAsia" w:eastAsiaTheme="minorEastAsia" w:cstheme="minorEastAsia"/>
          <w:b/>
          <w:bCs/>
          <w:kern w:val="2"/>
          <w:sz w:val="21"/>
          <w:szCs w:val="21"/>
          <w:highlight w:val="none"/>
          <w:lang w:val="en-US" w:eastAsia="zh-CN" w:bidi="ar"/>
        </w:rPr>
        <w:t>；</w:t>
      </w:r>
    </w:p>
    <w:p w14:paraId="35B562C2">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（2）出钢量有天车秤，天车秤有无线远传功能；</w:t>
      </w:r>
    </w:p>
    <w:p w14:paraId="0D0EBB8F">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（3）2台渣包吊运行车增加行车秤属于本次投标方范围。</w:t>
      </w:r>
    </w:p>
    <w:p w14:paraId="3B45C774">
      <w:pPr>
        <w:pStyle w:val="6"/>
        <w:spacing w:line="240" w:lineRule="auto"/>
        <w:ind w:left="0" w:leftChars="0" w:firstLine="0" w:firstLineChars="0"/>
        <w:rPr>
          <w:rFonts w:hint="eastAsia" w:asciiTheme="minorEastAsia" w:hAnsiTheme="minorEastAsia" w:eastAsiaTheme="minorEastAsia" w:cstheme="minorEastAsia"/>
          <w:sz w:val="21"/>
          <w:szCs w:val="21"/>
          <w:highlight w:val="none"/>
          <w:lang w:val="en-US" w:eastAsia="zh-CN"/>
        </w:rPr>
      </w:pPr>
    </w:p>
    <w:p w14:paraId="3BB55510">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29、招标技术文件P32 4.8（7）新建除尘器必须配备完整的水、电、风、气能源计量设备，以指定的通讯接口和通讯模式，传输到炼钢服务器。</w:t>
      </w:r>
    </w:p>
    <w:p w14:paraId="0C90DA6D">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澄清：1）请明确采用哪种通讯接口和通讯模式？传输距离大概多远？</w:t>
      </w:r>
    </w:p>
    <w:p w14:paraId="0B44E40D">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循环水是否计量？总管计量可行？</w:t>
      </w:r>
    </w:p>
    <w:p w14:paraId="634285F2">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压缩空气是否总管计量还是就近接现有管网并在除尘系统前计量？</w:t>
      </w:r>
    </w:p>
    <w:p w14:paraId="76047957">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w:t>
      </w:r>
    </w:p>
    <w:p w14:paraId="66FCDC95">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（1）水、电、风、气能源计量设备，具体采用那种通讯方式，由投标方自行设计，水、电、风、气能源计量设备先进入除尘PLC内，在统一由PLC进行传输至炼钢服务器中进行归档。</w:t>
      </w:r>
    </w:p>
    <w:p w14:paraId="6396C1D1">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（2）循环水分管计量，由于工序环保数据使用。</w:t>
      </w:r>
    </w:p>
    <w:p w14:paraId="0B087A0B">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（3）压缩空气采用在除尘系统前设置计量点。</w:t>
      </w:r>
    </w:p>
    <w:p w14:paraId="271780E7">
      <w:pPr>
        <w:pStyle w:val="6"/>
        <w:spacing w:line="240" w:lineRule="auto"/>
        <w:rPr>
          <w:rFonts w:hint="eastAsia" w:asciiTheme="minorEastAsia" w:hAnsiTheme="minorEastAsia" w:eastAsiaTheme="minorEastAsia" w:cstheme="minorEastAsia"/>
          <w:sz w:val="21"/>
          <w:szCs w:val="21"/>
          <w:highlight w:val="none"/>
          <w:lang w:val="en-US" w:eastAsia="zh-CN"/>
        </w:rPr>
      </w:pPr>
    </w:p>
    <w:p w14:paraId="3E74841A">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30、招标技术文件P35  给排水接点。</w:t>
      </w:r>
    </w:p>
    <w:p w14:paraId="22DBA8E8">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澄清：请提供排水接点的位置，管径，标高，生产新水接点位置？现有排水体制是否为雨污分流？</w:t>
      </w:r>
    </w:p>
    <w:p w14:paraId="6BE4F7BD">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答复：投标人现场核实。</w:t>
      </w:r>
    </w:p>
    <w:p w14:paraId="381A33FE">
      <w:pPr>
        <w:spacing w:line="240" w:lineRule="auto"/>
        <w:ind w:left="0" w:leftChars="0" w:firstLine="478" w:firstLineChars="228"/>
        <w:rPr>
          <w:rFonts w:hint="eastAsia" w:asciiTheme="minorEastAsia" w:hAnsiTheme="minorEastAsia" w:eastAsiaTheme="minorEastAsia" w:cstheme="minorEastAsia"/>
          <w:b w:val="0"/>
          <w:bCs w:val="0"/>
          <w:kern w:val="2"/>
          <w:sz w:val="21"/>
          <w:szCs w:val="21"/>
          <w:highlight w:val="none"/>
          <w:lang w:val="en-US" w:eastAsia="zh-CN" w:bidi="ar"/>
        </w:rPr>
      </w:pPr>
    </w:p>
    <w:p w14:paraId="364C7A4B">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31、招标技术文件P35，给排水设计内容，“同时根据相关国家规范核实设置炼钢区域内消防设施”。</w:t>
      </w:r>
    </w:p>
    <w:p w14:paraId="70FDA494">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澄清：提供区域室内、室外现有消防设计资料，如消防水泵房、消防管网图等，以便核实。</w:t>
      </w:r>
    </w:p>
    <w:p w14:paraId="7D4CA54B">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招标人提供图纸，</w:t>
      </w:r>
      <w:r>
        <w:rPr>
          <w:rFonts w:hint="eastAsia" w:asciiTheme="minorEastAsia" w:hAnsiTheme="minorEastAsia" w:eastAsiaTheme="minorEastAsia" w:cstheme="minorEastAsia"/>
          <w:b/>
          <w:bCs/>
          <w:kern w:val="2"/>
          <w:sz w:val="21"/>
          <w:szCs w:val="21"/>
          <w:highlight w:val="none"/>
          <w:lang w:val="en-US" w:eastAsia="zh-CN" w:bidi="ar"/>
        </w:rPr>
        <w:t>本项目室内室外新建部分由投标人建设。</w:t>
      </w:r>
    </w:p>
    <w:p w14:paraId="55B50CC9">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2D7AD4AB">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32、招标技术文件P35，给排水设计内容，“将现有的风机冷器水管网重新设计施工，”</w:t>
      </w:r>
    </w:p>
    <w:p w14:paraId="64293130">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澄清：提供这部分内容的现有图纸或项量；（需有管道种类、规格、埋深等信息）。</w:t>
      </w:r>
    </w:p>
    <w:p w14:paraId="6AE2E832">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投标人现场核实。</w:t>
      </w:r>
    </w:p>
    <w:p w14:paraId="4C1406F2">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4F38C698">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33、招标技术文件P36  压缩空气接点</w:t>
      </w:r>
    </w:p>
    <w:p w14:paraId="55A4242B">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澄清：提供接点位置、管径、标高。</w:t>
      </w:r>
    </w:p>
    <w:p w14:paraId="1FBA258A">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：从现有</w:t>
      </w:r>
      <w:r>
        <w:rPr>
          <w:rFonts w:hint="eastAsia" w:asciiTheme="minorEastAsia" w:hAnsiTheme="minorEastAsia" w:eastAsiaTheme="minorEastAsia" w:cstheme="minorEastAsia"/>
          <w:b/>
          <w:bCs/>
          <w:kern w:val="2"/>
          <w:sz w:val="21"/>
          <w:szCs w:val="21"/>
          <w:highlight w:val="none"/>
          <w:lang w:val="en-US" w:eastAsia="zh-CN" w:bidi="ar"/>
        </w:rPr>
        <w:t>压缩空气接点</w:t>
      </w:r>
      <w:r>
        <w:rPr>
          <w:rFonts w:hint="eastAsia" w:asciiTheme="minorEastAsia" w:hAnsiTheme="minorEastAsia" w:eastAsiaTheme="minorEastAsia" w:cstheme="minorEastAsia"/>
          <w:b/>
          <w:bCs/>
          <w:kern w:val="2"/>
          <w:sz w:val="21"/>
          <w:szCs w:val="21"/>
          <w:highlight w:val="none"/>
          <w:lang w:val="en-US" w:eastAsia="zh" w:bidi="ar"/>
        </w:rPr>
        <w:t>就近接入，投标人现场核实。</w:t>
      </w:r>
    </w:p>
    <w:p w14:paraId="73A6DA36">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1660FFCB">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34、P39 用电设备清单中炼钢1#LF炉CEMS监测站房、1~3#AOD炉CEMS监测站房。</w:t>
      </w:r>
    </w:p>
    <w:p w14:paraId="155EFE26">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澄清：1#、2#、3#AOD炉是否合并建设一个站房？1#LF单独建设一个站房吗？原来的五套除尘共用的CEMS站房能否利旧？</w:t>
      </w:r>
    </w:p>
    <w:p w14:paraId="32917B78">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按超低排设计规范建设。</w:t>
      </w:r>
    </w:p>
    <w:p w14:paraId="786CD5D2">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719586E2">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35、招标技术文件 P40页：4.12.4 供配电 高压变频器带手动旁路柜，高压变频器拥有中性点偏离技术，带自动旁路功能（接触器旁路）</w:t>
      </w:r>
    </w:p>
    <w:p w14:paraId="72260F6F">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澄清：高压变频器带手动旁路柜、功率单元带自动旁路功能？</w:t>
      </w:r>
    </w:p>
    <w:p w14:paraId="2DDB49B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高压变频器可通过触摸屏手动旁路功率单元，变频器可根据情况自动旁路掉有故障的功率单元，2种功能都要具备。</w:t>
      </w:r>
    </w:p>
    <w:p w14:paraId="6909D0AD">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19F93BD1">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36、招标技术文件 P43 根据工艺需求，在现场按可能存在气体泄露的生产区、人员活动场所设置气体监测点。持续检测一氧化碳等有毒气体，浓度超标时秒级报警，防止人员中毒。监测氢气等可燃气体浓度，在达到爆炸下限10% 时触发警报。</w:t>
      </w:r>
    </w:p>
    <w:p w14:paraId="2DE7DE2B">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澄清：按照目前的招标内容不涉及，如果需要在本次工程中设置气体监测，请给出点位和数量，并提供品牌要求。</w:t>
      </w:r>
    </w:p>
    <w:p w14:paraId="3FE8D63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答复：除尘集控室、除尘电气室（含高低压室）内应设置，持续检测一氧化碳报警器，并在除尘集控室进行集中报警显示，集中报警控制器应具备Modbus TCP通讯接口接入炼钢新建服务器</w:t>
      </w:r>
      <w:r>
        <w:rPr>
          <w:rFonts w:hint="eastAsia" w:asciiTheme="minorEastAsia" w:hAnsiTheme="minorEastAsia" w:eastAsiaTheme="minorEastAsia" w:cstheme="minorEastAsia"/>
          <w:b/>
          <w:bCs/>
          <w:kern w:val="2"/>
          <w:sz w:val="21"/>
          <w:szCs w:val="21"/>
          <w:highlight w:val="none"/>
          <w:lang w:val="en-US" w:eastAsia="zh" w:bidi="ar"/>
        </w:rPr>
        <w:t>保存数据</w:t>
      </w:r>
      <w:r>
        <w:rPr>
          <w:rFonts w:hint="eastAsia" w:asciiTheme="minorEastAsia" w:hAnsiTheme="minorEastAsia" w:eastAsiaTheme="minorEastAsia" w:cstheme="minorEastAsia"/>
          <w:b/>
          <w:bCs/>
          <w:kern w:val="2"/>
          <w:sz w:val="21"/>
          <w:szCs w:val="21"/>
          <w:highlight w:val="none"/>
          <w:lang w:val="en-US" w:eastAsia="zh-CN" w:bidi="ar"/>
        </w:rPr>
        <w:t>。</w:t>
      </w:r>
    </w:p>
    <w:p w14:paraId="0894728C">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0D39ABC9">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37、招标技术文件P45（6）对现有1#～3#AOD炉、1#LF炉除尘PLC及上位机系统进行升级改造，升级内容为更换4套PLC柜，柜内PLC采用西门子S7-1511CPU，配1500系列模块（含数字量、模拟量、通讯模块）等，上位机换新，能够流畅运行博图V18、Wincc7.5以上等专业软件，PLC柜至除尘阀桥架进行更换，并更换老化电缆。</w:t>
      </w:r>
    </w:p>
    <w:p w14:paraId="6B98EE83">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澄清：四套除尘控制系统电缆是否全部更换，提供原设计图？桥架图？电缆项量？</w:t>
      </w:r>
    </w:p>
    <w:p w14:paraId="78537C3E">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答复：原图已无法提供，投标人需现场核验工程量。</w:t>
      </w:r>
    </w:p>
    <w:p w14:paraId="6D32CBF4">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108EEE02">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38、招标技术文件 P54页：4.22消防 新设除尘电气室、电气室设置应急照明箱，并将照明箱信号传输至厂区应急照明控制器（招标人应急照明控制器采用劳士品牌），在应急照明控制器与火灾报警主机通过增加输入输出模块进行联动。</w:t>
      </w:r>
    </w:p>
    <w:p w14:paraId="6E81B4E4">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厂区应急照明控制器现安装位置，是否在炼钢办公楼一层消防控制室内？现有应急照明控制器能否满足新增的应急照明箱要求？区域主机还剩多少点数？如需新增区域报警主机，新增区域主机与消防控制室集中主机联网是否在本次招标范围内？</w:t>
      </w:r>
    </w:p>
    <w:p w14:paraId="792A033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答复：厂区应急照明控制器在炼钢办公楼一层消防控制室，现有应急照明控制器控制回路还有1路。可提供现有消防应急照明布置图予以参考，投标人需根据现有消防系统进行满足相关要求的设计</w:t>
      </w:r>
      <w:r>
        <w:rPr>
          <w:rFonts w:hint="eastAsia" w:asciiTheme="minorEastAsia" w:hAnsiTheme="minorEastAsia" w:eastAsiaTheme="minorEastAsia" w:cstheme="minorEastAsia"/>
          <w:b/>
          <w:bCs/>
          <w:kern w:val="2"/>
          <w:sz w:val="21"/>
          <w:szCs w:val="21"/>
          <w:highlight w:val="none"/>
          <w:lang w:val="en-US" w:eastAsia="zh" w:bidi="ar"/>
        </w:rPr>
        <w:t>，另项目中所使用的应急照明灯具应为自电集控式</w:t>
      </w:r>
      <w:r>
        <w:rPr>
          <w:rFonts w:hint="eastAsia" w:asciiTheme="minorEastAsia" w:hAnsiTheme="minorEastAsia" w:eastAsiaTheme="minorEastAsia" w:cstheme="minorEastAsia"/>
          <w:b/>
          <w:bCs/>
          <w:kern w:val="2"/>
          <w:sz w:val="21"/>
          <w:szCs w:val="21"/>
          <w:highlight w:val="none"/>
          <w:lang w:val="en-US" w:eastAsia="zh-CN" w:bidi="ar"/>
        </w:rPr>
        <w:t>。</w:t>
      </w:r>
    </w:p>
    <w:p w14:paraId="1D81AF69">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3A41D2B3">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39、招标技术文件P55，“新扩建炼钢厂房将截断现有道路，该段道路不属于主要干道，主要用于检修运输，不影响生产。原有道路的排水系统需改造，扩建厂房以西的维持往西排水现状，厂房以东的排水改往北面接入现有排水主沟。”</w:t>
      </w:r>
    </w:p>
    <w:p w14:paraId="1819255F">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澄清：请提供此部分需要改造的管网图纸；（需有管道种类、规格、埋深等信息）。</w:t>
      </w:r>
    </w:p>
    <w:p w14:paraId="18A74BDE">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请明确高低压变频器是否均采用硬接线（不设网卡/线）。</w:t>
      </w:r>
    </w:p>
    <w:p w14:paraId="18F858B2">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答复：高低压变频器需要网卡，网卡可提供更多的信息给信息化管理使用；I/O点连接也需要，硬接线具有高可靠性。</w:t>
      </w:r>
    </w:p>
    <w:p w14:paraId="5B73C8D1">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4EEFFDF7">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40、招标文件中 4.6关于工业电视监控的说明：（1）洗车机区域视频信号后通过光缆将信号传输至管控中心环保监测平台。</w:t>
      </w:r>
    </w:p>
    <w:p w14:paraId="04BBAC4E">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澄清：请提供控制室至管控中心环保检测平台之间的管线大概距离</w:t>
      </w:r>
    </w:p>
    <w:p w14:paraId="15E64111">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增设三次除尘，请提供高跨结构图和屋顶屋架图。</w:t>
      </w:r>
    </w:p>
    <w:p w14:paraId="5F7BFA65">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答复：请投标方到现场进行核实。</w:t>
      </w:r>
    </w:p>
    <w:p w14:paraId="5FB04D97">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p>
    <w:p w14:paraId="70952C4B">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41、招标技术文件P58 新增1台A7等级125/32t铸造行车。</w:t>
      </w:r>
    </w:p>
    <w:p w14:paraId="146B29CE">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澄清：铸造行车有没有供应商品牌要求，有没有天车外购件品牌要求?现有厂房精炼跨吊车轨道型号是否是QU120？</w:t>
      </w:r>
    </w:p>
    <w:p w14:paraId="1F2D08B9">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答复：起重机(冶金)品牌：1、太原重工2.大重3.新科4.株起5.卫华</w:t>
      </w:r>
    </w:p>
    <w:p w14:paraId="3E62383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p>
    <w:p w14:paraId="0F7C91AD">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42、澄清：请提供利旧铁水包运输车的轨距、轮距、轮压、电机数量及轨道型号，原车电缆卷筒及电缆是否可以利旧？招标书上的装机功率（30kW）是几台电机的？</w:t>
      </w:r>
    </w:p>
    <w:p w14:paraId="455D71FC">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答复：装机功率（30kW）是</w:t>
      </w:r>
      <w:r>
        <w:rPr>
          <w:rFonts w:hint="eastAsia" w:asciiTheme="minorEastAsia" w:hAnsiTheme="minorEastAsia" w:eastAsiaTheme="minorEastAsia" w:cstheme="minorEastAsia"/>
          <w:b/>
          <w:bCs/>
          <w:kern w:val="2"/>
          <w:sz w:val="21"/>
          <w:szCs w:val="21"/>
          <w:highlight w:val="none"/>
          <w:lang w:val="en-US" w:eastAsia="zh" w:bidi="ar"/>
        </w:rPr>
        <w:t>1</w:t>
      </w:r>
      <w:r>
        <w:rPr>
          <w:rFonts w:hint="eastAsia" w:asciiTheme="minorEastAsia" w:hAnsiTheme="minorEastAsia" w:eastAsiaTheme="minorEastAsia" w:cstheme="minorEastAsia"/>
          <w:b/>
          <w:bCs/>
          <w:kern w:val="2"/>
          <w:sz w:val="21"/>
          <w:szCs w:val="21"/>
          <w:highlight w:val="none"/>
          <w:lang w:val="en-US" w:eastAsia="zh-CN" w:bidi="ar"/>
        </w:rPr>
        <w:t>台电机</w:t>
      </w:r>
      <w:r>
        <w:rPr>
          <w:rFonts w:hint="eastAsia" w:asciiTheme="minorEastAsia" w:hAnsiTheme="minorEastAsia" w:eastAsiaTheme="minorEastAsia" w:cstheme="minorEastAsia"/>
          <w:b/>
          <w:bCs/>
          <w:kern w:val="2"/>
          <w:sz w:val="21"/>
          <w:szCs w:val="21"/>
          <w:highlight w:val="none"/>
          <w:lang w:val="en-US" w:eastAsia="zh" w:bidi="ar"/>
        </w:rPr>
        <w:t>，</w:t>
      </w:r>
      <w:r>
        <w:rPr>
          <w:rFonts w:hint="eastAsia" w:asciiTheme="minorEastAsia" w:hAnsiTheme="minorEastAsia" w:eastAsiaTheme="minorEastAsia" w:cstheme="minorEastAsia"/>
          <w:b/>
          <w:bCs/>
          <w:kern w:val="2"/>
          <w:sz w:val="21"/>
          <w:szCs w:val="21"/>
          <w:highlight w:val="none"/>
          <w:lang w:val="en-US" w:eastAsia="zh-CN" w:bidi="ar"/>
        </w:rPr>
        <w:t>原车</w:t>
      </w:r>
      <w:r>
        <w:rPr>
          <w:rFonts w:hint="eastAsia" w:asciiTheme="minorEastAsia" w:hAnsiTheme="minorEastAsia" w:eastAsiaTheme="minorEastAsia" w:cstheme="minorEastAsia"/>
          <w:b/>
          <w:bCs/>
          <w:kern w:val="2"/>
          <w:sz w:val="21"/>
          <w:szCs w:val="21"/>
          <w:highlight w:val="none"/>
          <w:lang w:val="en-US" w:eastAsia="zh" w:bidi="ar"/>
        </w:rPr>
        <w:t>未采用</w:t>
      </w:r>
      <w:r>
        <w:rPr>
          <w:rFonts w:hint="eastAsia" w:asciiTheme="minorEastAsia" w:hAnsiTheme="minorEastAsia" w:eastAsiaTheme="minorEastAsia" w:cstheme="minorEastAsia"/>
          <w:b/>
          <w:bCs/>
          <w:kern w:val="2"/>
          <w:sz w:val="21"/>
          <w:szCs w:val="21"/>
          <w:highlight w:val="none"/>
          <w:lang w:val="en-US" w:eastAsia="zh-CN" w:bidi="ar"/>
        </w:rPr>
        <w:t>电缆卷筒</w:t>
      </w:r>
      <w:r>
        <w:rPr>
          <w:rFonts w:hint="eastAsia" w:asciiTheme="minorEastAsia" w:hAnsiTheme="minorEastAsia" w:eastAsiaTheme="minorEastAsia" w:cstheme="minorEastAsia"/>
          <w:b/>
          <w:bCs/>
          <w:kern w:val="2"/>
          <w:sz w:val="21"/>
          <w:szCs w:val="21"/>
          <w:highlight w:val="none"/>
          <w:lang w:val="en-US" w:eastAsia="zh" w:bidi="ar"/>
        </w:rPr>
        <w:t>，原车采用角钢滑触线取电</w:t>
      </w:r>
      <w:r>
        <w:rPr>
          <w:rFonts w:hint="eastAsia" w:asciiTheme="minorEastAsia" w:hAnsiTheme="minorEastAsia" w:eastAsiaTheme="minorEastAsia" w:cstheme="minorEastAsia"/>
          <w:b/>
          <w:bCs/>
          <w:kern w:val="2"/>
          <w:sz w:val="21"/>
          <w:szCs w:val="21"/>
          <w:highlight w:val="none"/>
          <w:lang w:val="en-US" w:eastAsia="zh-CN" w:bidi="ar"/>
        </w:rPr>
        <w:t>。</w:t>
      </w:r>
    </w:p>
    <w:p w14:paraId="00B7852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p>
    <w:p w14:paraId="51AFF51B">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43、澄清：铁路进车间有效长度约32m，125/32t天车极限去掉8m，约24m有效区间，初步核算最多进来2-3个铁水罐，请确认铁水罐数量。</w:t>
      </w:r>
    </w:p>
    <w:p w14:paraId="1DA13B1C">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按3个</w:t>
      </w:r>
      <w:r>
        <w:rPr>
          <w:rFonts w:hint="eastAsia" w:asciiTheme="minorEastAsia" w:hAnsiTheme="minorEastAsia" w:eastAsiaTheme="minorEastAsia" w:cstheme="minorEastAsia"/>
          <w:b/>
          <w:bCs/>
          <w:kern w:val="2"/>
          <w:sz w:val="21"/>
          <w:szCs w:val="21"/>
          <w:highlight w:val="none"/>
          <w:lang w:val="en-US" w:eastAsia="zh-CN" w:bidi="ar"/>
        </w:rPr>
        <w:t>铁水罐</w:t>
      </w:r>
      <w:r>
        <w:rPr>
          <w:rFonts w:hint="eastAsia" w:asciiTheme="minorEastAsia" w:hAnsiTheme="minorEastAsia" w:eastAsiaTheme="minorEastAsia" w:cstheme="minorEastAsia"/>
          <w:b/>
          <w:bCs/>
          <w:kern w:val="2"/>
          <w:sz w:val="21"/>
          <w:szCs w:val="21"/>
          <w:highlight w:val="none"/>
          <w:lang w:val="en-US" w:eastAsia="zh" w:bidi="ar"/>
        </w:rPr>
        <w:t>设计</w:t>
      </w:r>
    </w:p>
    <w:p w14:paraId="24FE080D">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p>
    <w:p w14:paraId="0161BE67">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44、澄清：AOD砌炉坑迁移后，原坑需回填，回填区地面载荷与现有地面相同，请提供该跨现有地面的载荷值。</w:t>
      </w:r>
    </w:p>
    <w:p w14:paraId="3F7507F3">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按AOD新炉重量设计地面载荷，招标人提供AOD炉壳图纸（新炉重量约135吨）。</w:t>
      </w:r>
    </w:p>
    <w:p w14:paraId="28EE052F">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p>
    <w:p w14:paraId="241DB736">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45澄清：砌炉区2台10t天车需提供跨度Lk值、轮压图、轨道型号、装机容量，现有厂房未见其检修走台，是否需要设置？</w:t>
      </w:r>
    </w:p>
    <w:p w14:paraId="63868DCD">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答复：需要设置</w:t>
      </w:r>
    </w:p>
    <w:p w14:paraId="30C57E89">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p>
    <w:p w14:paraId="22BFC8EA">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46、澄清：明确轨道衡基础的结构形式：浅基坑/轨垫式/其他。</w:t>
      </w:r>
    </w:p>
    <w:p w14:paraId="5C9F7300">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答复：浅基坑</w:t>
      </w:r>
      <w:r>
        <w:rPr>
          <w:rFonts w:hint="eastAsia" w:asciiTheme="minorEastAsia" w:hAnsiTheme="minorEastAsia" w:eastAsiaTheme="minorEastAsia" w:cstheme="minorEastAsia"/>
          <w:b/>
          <w:bCs/>
          <w:kern w:val="2"/>
          <w:sz w:val="21"/>
          <w:szCs w:val="21"/>
          <w:highlight w:val="none"/>
          <w:lang w:val="en-US" w:eastAsia="zh" w:bidi="ar"/>
        </w:rPr>
        <w:t>，使用柱式传感器。</w:t>
      </w:r>
    </w:p>
    <w:p w14:paraId="54BED88E">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p>
    <w:p w14:paraId="4127E539">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47、澄清：技术规格书4.25.8.1-4要求排水沟采用的C35钢筋混凝土是适用于排水沟沟壁及盖板还是仅适用于沟盖板，而沟壁可采用素混凝土。</w:t>
      </w:r>
    </w:p>
    <w:p w14:paraId="2CB96C8D">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由投标人按满足规范要求设计。</w:t>
      </w:r>
    </w:p>
    <w:p w14:paraId="2EC4E48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p>
    <w:p w14:paraId="36F5A5D1">
      <w:pPr>
        <w:spacing w:line="240" w:lineRule="auto"/>
        <w:ind w:left="0" w:leftChars="0" w:firstLine="478" w:firstLineChars="228"/>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48、澄清：招标技术文件P58  4.25.2.1-2铁路系统改造中“两线路合计全长约252m（含一组道岔）”，现场初步测绘长度约为305m，请明确以哪个数据为准。</w:t>
      </w:r>
    </w:p>
    <w:p w14:paraId="6E256485">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答复：以</w:t>
      </w:r>
      <w:r>
        <w:rPr>
          <w:rFonts w:hint="eastAsia" w:asciiTheme="minorEastAsia" w:hAnsiTheme="minorEastAsia" w:eastAsiaTheme="minorEastAsia" w:cstheme="minorEastAsia"/>
          <w:b/>
          <w:bCs/>
          <w:kern w:val="2"/>
          <w:sz w:val="21"/>
          <w:szCs w:val="21"/>
          <w:highlight w:val="none"/>
          <w:lang w:val="en-US" w:eastAsia="zh" w:bidi="ar"/>
        </w:rPr>
        <w:t>投标人实际</w:t>
      </w:r>
      <w:r>
        <w:rPr>
          <w:rFonts w:hint="eastAsia" w:asciiTheme="minorEastAsia" w:hAnsiTheme="minorEastAsia" w:eastAsiaTheme="minorEastAsia" w:cstheme="minorEastAsia"/>
          <w:b/>
          <w:bCs/>
          <w:kern w:val="2"/>
          <w:sz w:val="21"/>
          <w:szCs w:val="21"/>
          <w:highlight w:val="none"/>
          <w:lang w:val="en-US" w:eastAsia="zh-CN" w:bidi="ar"/>
        </w:rPr>
        <w:t>测绘长度为准。</w:t>
      </w:r>
    </w:p>
    <w:p w14:paraId="53DD863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p>
    <w:p w14:paraId="758766A0">
      <w:pPr>
        <w:widowControl w:val="0"/>
        <w:numPr>
          <w:ilvl w:val="0"/>
          <w:numId w:val="0"/>
        </w:numPr>
        <w:spacing w:line="240" w:lineRule="auto"/>
        <w:ind w:firstLine="420" w:firstLineChars="20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49、请提供厂区域总平面布置图、厂区水系统管网布置图（含本期用水接引点位置）、压缩空气系统管网布置图（含本期压缩空气管道接引点位置）。</w:t>
      </w:r>
    </w:p>
    <w:p w14:paraId="3DEC43C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答复：图纸已提供，未提供图纸投标人现场核实</w:t>
      </w:r>
    </w:p>
    <w:p w14:paraId="59DED61F">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p>
    <w:p w14:paraId="52B0728E">
      <w:pPr>
        <w:widowControl w:val="0"/>
        <w:numPr>
          <w:ilvl w:val="0"/>
          <w:numId w:val="0"/>
        </w:numPr>
        <w:spacing w:line="240" w:lineRule="auto"/>
        <w:ind w:left="425" w:left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50、请提供炼钢厂区地勘详勘资料，用于核算地基处理。</w:t>
      </w:r>
    </w:p>
    <w:p w14:paraId="52D0BB60">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答复：原有勘察资料招标人已提供</w:t>
      </w:r>
    </w:p>
    <w:p w14:paraId="09B4CF30">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p>
    <w:p w14:paraId="03CB1A36">
      <w:pPr>
        <w:widowControl w:val="0"/>
        <w:numPr>
          <w:ilvl w:val="0"/>
          <w:numId w:val="0"/>
        </w:numPr>
        <w:spacing w:line="240" w:lineRule="auto"/>
        <w:ind w:left="425" w:left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51、请提供原炼钢车间厂房结构图、各层平面布置图、立面布置图、断面布置图。</w:t>
      </w:r>
    </w:p>
    <w:p w14:paraId="02E1C929">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答复：图纸已提供，未提供图纸投标人现场核实。</w:t>
      </w:r>
    </w:p>
    <w:p w14:paraId="4F29E863">
      <w:pPr>
        <w:widowControl w:val="0"/>
        <w:numPr>
          <w:ilvl w:val="0"/>
          <w:numId w:val="0"/>
        </w:numPr>
        <w:spacing w:line="240" w:lineRule="auto"/>
        <w:ind w:left="425" w:left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52、请提供原炼钢车间厂房基础结构图。</w:t>
      </w:r>
    </w:p>
    <w:p w14:paraId="30AAA293">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答复：图纸已提供，未提供图纸投标人现场核实。</w:t>
      </w:r>
    </w:p>
    <w:p w14:paraId="649F6988">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p>
    <w:p w14:paraId="65F6AE6B">
      <w:pPr>
        <w:widowControl w:val="0"/>
        <w:numPr>
          <w:ilvl w:val="0"/>
          <w:numId w:val="0"/>
        </w:numPr>
        <w:spacing w:line="240" w:lineRule="auto"/>
        <w:ind w:left="425" w:left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53、请提供炼钢厂内原有除尘系统布置图（含捕集罩结构、管道布置等），用于管道优化调整。</w:t>
      </w:r>
    </w:p>
    <w:p w14:paraId="37A0607D">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答复：图纸已提供，未提供图纸投标人现场核实。</w:t>
      </w:r>
    </w:p>
    <w:p w14:paraId="2BC0CCB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p>
    <w:p w14:paraId="1C301F17">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54、请提供炼钢厂内原有除尘器布置图（1#~3#AOD炉除尘器、1#LF炉等）</w:t>
      </w:r>
    </w:p>
    <w:p w14:paraId="37576EE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答复：图纸已提供，未提供图纸投标人现场核实。</w:t>
      </w:r>
    </w:p>
    <w:p w14:paraId="7C27B034">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2DCC1B22">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55</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请提供新建除尘器的可用地红线位置。</w:t>
      </w:r>
    </w:p>
    <w:p w14:paraId="06A199B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总图</w:t>
      </w:r>
      <w:r>
        <w:rPr>
          <w:rFonts w:hint="eastAsia" w:asciiTheme="minorEastAsia" w:hAnsiTheme="minorEastAsia" w:eastAsiaTheme="minorEastAsia" w:cstheme="minorEastAsia"/>
          <w:b/>
          <w:bCs/>
          <w:kern w:val="2"/>
          <w:sz w:val="21"/>
          <w:szCs w:val="21"/>
          <w:highlight w:val="none"/>
          <w:lang w:val="en-US" w:eastAsia="zh-CN" w:bidi="ar"/>
        </w:rPr>
        <w:t>已提供，未提供图纸投标人现场核实。</w:t>
      </w:r>
    </w:p>
    <w:p w14:paraId="02806C22">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0566909C">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56</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关于连铸区域除尘涉及中冶沈勘的方案优化项目，请提供中冶沈勘相关方案及图纸。</w:t>
      </w:r>
    </w:p>
    <w:p w14:paraId="65D212B8">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w:t>
      </w:r>
      <w:r>
        <w:rPr>
          <w:rFonts w:hint="eastAsia" w:asciiTheme="minorEastAsia" w:hAnsiTheme="minorEastAsia" w:eastAsiaTheme="minorEastAsia" w:cstheme="minorEastAsia"/>
          <w:b/>
          <w:bCs/>
          <w:kern w:val="2"/>
          <w:sz w:val="21"/>
          <w:szCs w:val="21"/>
          <w:highlight w:val="none"/>
          <w:lang w:val="en-US" w:eastAsia="zh" w:bidi="ar"/>
        </w:rPr>
        <w:t>可以</w:t>
      </w:r>
    </w:p>
    <w:p w14:paraId="547D3100">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p>
    <w:p w14:paraId="3980687C">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57</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请提供原1#连铸机火焰切割工位捕集罩图纸。</w:t>
      </w:r>
    </w:p>
    <w:p w14:paraId="0B376BAA">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答复：未提供图纸投标人现场核实。</w:t>
      </w:r>
    </w:p>
    <w:p w14:paraId="36F7BD31">
      <w:pPr>
        <w:widowControl w:val="0"/>
        <w:numPr>
          <w:ilvl w:val="0"/>
          <w:numId w:val="0"/>
        </w:numPr>
        <w:spacing w:line="240" w:lineRule="auto"/>
        <w:ind w:left="425" w:leftChars="0"/>
        <w:contextualSpacing/>
        <w:jc w:val="both"/>
        <w:rPr>
          <w:rFonts w:hint="eastAsia" w:asciiTheme="minorEastAsia" w:hAnsiTheme="minorEastAsia" w:eastAsiaTheme="minorEastAsia" w:cstheme="minorEastAsia"/>
          <w:kern w:val="2"/>
          <w:sz w:val="21"/>
          <w:szCs w:val="21"/>
          <w:highlight w:val="none"/>
          <w:lang w:val="en-US" w:eastAsia="zh" w:bidi="ar-SA"/>
        </w:rPr>
      </w:pPr>
    </w:p>
    <w:p w14:paraId="3B8A650F">
      <w:pPr>
        <w:widowControl w:val="0"/>
        <w:numPr>
          <w:ilvl w:val="0"/>
          <w:numId w:val="0"/>
        </w:numPr>
        <w:spacing w:line="240" w:lineRule="auto"/>
        <w:ind w:left="425" w:left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58</w:t>
      </w:r>
      <w:r>
        <w:rPr>
          <w:rFonts w:hint="eastAsia" w:asciiTheme="minorEastAsia" w:hAnsiTheme="minorEastAsia" w:eastAsiaTheme="minorEastAsia" w:cstheme="minorEastAsia"/>
          <w:kern w:val="2"/>
          <w:sz w:val="21"/>
          <w:szCs w:val="21"/>
          <w:highlight w:val="none"/>
          <w:lang w:val="en-US" w:eastAsia="zh" w:bidi="ar-SA"/>
        </w:rPr>
        <w:t>、</w:t>
      </w:r>
      <w:r>
        <w:rPr>
          <w:rFonts w:hint="eastAsia" w:asciiTheme="minorEastAsia" w:hAnsiTheme="minorEastAsia" w:eastAsiaTheme="minorEastAsia" w:cstheme="minorEastAsia"/>
          <w:kern w:val="2"/>
          <w:sz w:val="21"/>
          <w:szCs w:val="21"/>
          <w:highlight w:val="none"/>
          <w:lang w:val="en-US" w:eastAsia="zh-CN" w:bidi="ar-SA"/>
        </w:rPr>
        <w:t>本期要求新建1座电气室，请提供拟布置位置。</w:t>
      </w:r>
    </w:p>
    <w:p w14:paraId="64FE7A4D">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答复：根据扩容改造、新建除尘系统进行合理化布置位置。</w:t>
      </w:r>
    </w:p>
    <w:p w14:paraId="03CFB58A">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36E3E3C7">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59</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本工程要求对原合金熔化炉除尘、2#LF除尘、1#散点除尘三个除尘器进行超低排评估，请提供以上除尘器原设计参数及布置图。还需明确原除尘箱体、风机、电机等需要改造部位及要求。</w:t>
      </w:r>
    </w:p>
    <w:p w14:paraId="7E08B07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答复：图纸已提供，未提供图纸投标人现场核实。</w:t>
      </w:r>
    </w:p>
    <w:p w14:paraId="1CD443E8">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5F7DFA95">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60</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原炼钢厂房北扩改造中，涉及1套铁包转运车。4.25.3中描述为“铁包车利旧”，4.25.6.3中描述为“新增1台铁包车（30kw）”，两处描述矛盾。请澄清，此铁包车是否为利旧。</w:t>
      </w:r>
    </w:p>
    <w:p w14:paraId="0D1DE1B2">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答复：铁包车利旧</w:t>
      </w:r>
      <w:r>
        <w:rPr>
          <w:rFonts w:hint="eastAsia" w:asciiTheme="minorEastAsia" w:hAnsiTheme="minorEastAsia" w:eastAsiaTheme="minorEastAsia" w:cstheme="minorEastAsia"/>
          <w:b/>
          <w:bCs/>
          <w:kern w:val="2"/>
          <w:sz w:val="21"/>
          <w:szCs w:val="21"/>
          <w:highlight w:val="none"/>
          <w:lang w:val="en-US" w:eastAsia="zh" w:bidi="ar"/>
        </w:rPr>
        <w:t>，不</w:t>
      </w:r>
      <w:r>
        <w:rPr>
          <w:rFonts w:hint="eastAsia" w:asciiTheme="minorEastAsia" w:hAnsiTheme="minorEastAsia" w:eastAsiaTheme="minorEastAsia" w:cstheme="minorEastAsia"/>
          <w:b/>
          <w:bCs/>
          <w:kern w:val="2"/>
          <w:sz w:val="21"/>
          <w:szCs w:val="21"/>
          <w:highlight w:val="none"/>
          <w:lang w:val="en-US" w:eastAsia="zh-CN" w:bidi="ar"/>
        </w:rPr>
        <w:t>新增铁包车</w:t>
      </w:r>
      <w:r>
        <w:rPr>
          <w:rFonts w:hint="eastAsia" w:asciiTheme="minorEastAsia" w:hAnsiTheme="minorEastAsia" w:eastAsiaTheme="minorEastAsia" w:cstheme="minorEastAsia"/>
          <w:b/>
          <w:bCs/>
          <w:kern w:val="2"/>
          <w:sz w:val="21"/>
          <w:szCs w:val="21"/>
          <w:highlight w:val="none"/>
          <w:lang w:val="en-US" w:eastAsia="zh" w:bidi="ar"/>
        </w:rPr>
        <w:t>。</w:t>
      </w:r>
    </w:p>
    <w:p w14:paraId="0B86C25D">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35A7A92A">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61</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4.25.8.2中（3）描述“投标人需设计交付两台电磁铁吸盘”，请明确，是否只提供电磁铁吸盘设备，而不包含行车、配电以及设备安装、调试。</w:t>
      </w:r>
    </w:p>
    <w:p w14:paraId="6CD427C2">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答复：提供电磁铁吸盘设备</w:t>
      </w:r>
      <w:r>
        <w:rPr>
          <w:rFonts w:hint="eastAsia" w:asciiTheme="minorEastAsia" w:hAnsiTheme="minorEastAsia" w:eastAsiaTheme="minorEastAsia" w:cstheme="minorEastAsia"/>
          <w:b/>
          <w:bCs/>
          <w:kern w:val="2"/>
          <w:sz w:val="21"/>
          <w:szCs w:val="21"/>
          <w:highlight w:val="none"/>
          <w:lang w:val="en-US" w:eastAsia="zh" w:bidi="ar"/>
        </w:rPr>
        <w:t>，</w:t>
      </w:r>
      <w:r>
        <w:rPr>
          <w:rFonts w:hint="eastAsia" w:asciiTheme="minorEastAsia" w:hAnsiTheme="minorEastAsia" w:eastAsiaTheme="minorEastAsia" w:cstheme="minorEastAsia"/>
          <w:b/>
          <w:bCs/>
          <w:kern w:val="2"/>
          <w:sz w:val="21"/>
          <w:szCs w:val="21"/>
          <w:highlight w:val="none"/>
          <w:lang w:val="en-US" w:eastAsia="zh-CN" w:bidi="ar"/>
        </w:rPr>
        <w:t>包含配电以及设备安装、调试</w:t>
      </w:r>
      <w:r>
        <w:rPr>
          <w:rFonts w:hint="eastAsia" w:asciiTheme="minorEastAsia" w:hAnsiTheme="minorEastAsia" w:eastAsiaTheme="minorEastAsia" w:cstheme="minorEastAsia"/>
          <w:b/>
          <w:bCs/>
          <w:kern w:val="2"/>
          <w:sz w:val="21"/>
          <w:szCs w:val="21"/>
          <w:highlight w:val="none"/>
          <w:lang w:val="en-US" w:eastAsia="zh" w:bidi="ar"/>
        </w:rPr>
        <w:t>。</w:t>
      </w:r>
    </w:p>
    <w:p w14:paraId="3A01D92A">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52F02666">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62</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炼钢10KV 配电室新增1面高压柜的作用是什么？</w:t>
      </w:r>
    </w:p>
    <w:p w14:paraId="20D84B7A">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答复：本次占用了最后2台备用线路柜，目前10kV电气室内空余一个开关柜位置，增加1面高压柜用于线路备用，断路器按照1250A配置。</w:t>
      </w:r>
    </w:p>
    <w:p w14:paraId="20E12FD1">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4CC200ED">
      <w:pPr>
        <w:widowControl w:val="0"/>
        <w:numPr>
          <w:ilvl w:val="0"/>
          <w:numId w:val="1"/>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新建电气室新增14面高压柜具体功能是什么，其中2面高压进线柜，2面PT柜，1面母联柜，4面高压电机馈出柜及2面变压器馈出柜，统计出11面，另外3面是按备用柜考虑？</w:t>
      </w:r>
    </w:p>
    <w:p w14:paraId="50FF3ACE">
      <w:pPr>
        <w:widowControl w:val="0"/>
        <w:numPr>
          <w:ilvl w:val="0"/>
          <w:numId w:val="0"/>
        </w:numPr>
        <w:spacing w:line="240" w:lineRule="auto"/>
        <w:ind w:left="425" w:leftChars="0" w:firstLine="422" w:firstLineChars="200"/>
        <w:contextualSpacing/>
        <w:jc w:val="both"/>
        <w:rPr>
          <w:rFonts w:hint="eastAsia" w:asciiTheme="minorEastAsia" w:hAnsiTheme="minorEastAsia" w:eastAsiaTheme="minorEastAsia" w:cstheme="minorEastAsia"/>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答复：（1）母联</w:t>
      </w:r>
      <w:r>
        <w:rPr>
          <w:rFonts w:hint="eastAsia" w:asciiTheme="minorEastAsia" w:hAnsiTheme="minorEastAsia" w:eastAsiaTheme="minorEastAsia" w:cstheme="minorEastAsia"/>
          <w:b/>
          <w:bCs/>
          <w:kern w:val="2"/>
          <w:sz w:val="21"/>
          <w:szCs w:val="21"/>
          <w:highlight w:val="none"/>
          <w:lang w:val="en-US" w:eastAsia="zh" w:bidi="ar"/>
        </w:rPr>
        <w:t>应采</w:t>
      </w:r>
      <w:r>
        <w:rPr>
          <w:rFonts w:hint="eastAsia" w:asciiTheme="minorEastAsia" w:hAnsiTheme="minorEastAsia" w:eastAsiaTheme="minorEastAsia" w:cstheme="minorEastAsia"/>
          <w:b/>
          <w:bCs/>
          <w:kern w:val="2"/>
          <w:sz w:val="21"/>
          <w:szCs w:val="21"/>
          <w:highlight w:val="none"/>
          <w:lang w:val="en-US" w:eastAsia="zh-CN" w:bidi="ar"/>
        </w:rPr>
        <w:t>用2面柜子完成（1面隔离柜，1面分段开关柜）</w:t>
      </w:r>
      <w:r>
        <w:rPr>
          <w:rFonts w:hint="eastAsia" w:asciiTheme="minorEastAsia" w:hAnsiTheme="minorEastAsia" w:eastAsiaTheme="minorEastAsia" w:cstheme="minorEastAsia"/>
          <w:b/>
          <w:bCs/>
          <w:kern w:val="2"/>
          <w:sz w:val="21"/>
          <w:szCs w:val="21"/>
          <w:highlight w:val="none"/>
          <w:lang w:val="en-US" w:eastAsia="zh" w:bidi="ar"/>
        </w:rPr>
        <w:t>，见下图</w:t>
      </w:r>
      <w:r>
        <w:rPr>
          <w:rFonts w:hint="eastAsia" w:asciiTheme="minorEastAsia" w:hAnsiTheme="minorEastAsia" w:eastAsiaTheme="minorEastAsia" w:cstheme="minorEastAsia"/>
          <w:b/>
          <w:bCs/>
          <w:kern w:val="2"/>
          <w:sz w:val="21"/>
          <w:szCs w:val="21"/>
          <w:highlight w:val="none"/>
          <w:lang w:val="en-US" w:eastAsia="zh-CN" w:bidi="ar"/>
        </w:rPr>
        <w:t>。</w:t>
      </w:r>
      <w:r>
        <w:rPr>
          <w:rFonts w:hint="eastAsia" w:asciiTheme="minorEastAsia" w:hAnsiTheme="minorEastAsia" w:eastAsiaTheme="minorEastAsia" w:cstheme="minorEastAsia"/>
          <w:kern w:val="2"/>
          <w:sz w:val="21"/>
          <w:szCs w:val="21"/>
          <w:highlight w:val="none"/>
          <w:lang w:val="en-US" w:eastAsia="zh" w:bidi="ar"/>
        </w:rPr>
        <w:drawing>
          <wp:inline distT="0" distB="0" distL="114300" distR="114300">
            <wp:extent cx="2847975" cy="2333625"/>
            <wp:effectExtent l="0" t="0" r="9525"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7"/>
                    <a:stretch>
                      <a:fillRect/>
                    </a:stretch>
                  </pic:blipFill>
                  <pic:spPr>
                    <a:xfrm>
                      <a:off x="0" y="0"/>
                      <a:ext cx="2847975" cy="2333625"/>
                    </a:xfrm>
                    <a:prstGeom prst="rect">
                      <a:avLst/>
                    </a:prstGeom>
                  </pic:spPr>
                </pic:pic>
              </a:graphicData>
            </a:graphic>
          </wp:inline>
        </w:drawing>
      </w:r>
    </w:p>
    <w:p w14:paraId="5B9C74B4">
      <w:pPr>
        <w:pStyle w:val="5"/>
        <w:keepNext w:val="0"/>
        <w:keepLines w:val="0"/>
        <w:widowControl w:val="0"/>
        <w:suppressLineNumbers w:val="0"/>
        <w:spacing w:before="0" w:beforeAutospacing="1" w:after="0" w:afterAutospacing="1" w:line="240" w:lineRule="auto"/>
        <w:ind w:left="425" w:leftChars="0" w:right="0"/>
        <w:contextualSpacing/>
        <w:jc w:val="both"/>
        <w:rPr>
          <w:rFonts w:hint="eastAsia" w:asciiTheme="minorEastAsia" w:hAnsiTheme="minorEastAsia" w:eastAsiaTheme="minorEastAsia" w:cstheme="minorEastAsia"/>
          <w:b/>
          <w:bCs/>
          <w:kern w:val="2"/>
          <w:sz w:val="21"/>
          <w:szCs w:val="21"/>
          <w:highlight w:val="none"/>
          <w:lang w:val="en-US" w:eastAsia="zh" w:bidi="ar"/>
        </w:rPr>
      </w:pPr>
      <w:r>
        <w:rPr>
          <w:rFonts w:hint="eastAsia" w:asciiTheme="minorEastAsia" w:hAnsiTheme="minorEastAsia" w:eastAsiaTheme="minorEastAsia" w:cstheme="minorEastAsia"/>
          <w:b/>
          <w:bCs/>
          <w:kern w:val="2"/>
          <w:sz w:val="21"/>
          <w:szCs w:val="21"/>
          <w:highlight w:val="none"/>
          <w:lang w:val="en-US" w:eastAsia="zh-CN" w:bidi="ar"/>
        </w:rPr>
        <w:t>（2）原计划2面高压进线柜，2面PT柜，2面母联柜，4面高压电机馈出柜、2面变压器馈出柜及2面线路备用柜，共计14面。</w:t>
      </w:r>
    </w:p>
    <w:p w14:paraId="39EA5C4F">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64</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新建电气室变压器出线端是否需要设置低压配电柜？</w:t>
      </w:r>
    </w:p>
    <w:p w14:paraId="1A9FD93A">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答复：需要低压配电系统，用于本次新增设备的电源取电，低压系统要考虑预留备用开关，方便将来低压设备扩容。</w:t>
      </w:r>
    </w:p>
    <w:p w14:paraId="413AF4E7">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764F2AB8">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65</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新建电气室的两路高压进线电缆规格是什么？取电的距离大概多少米？是否有平面布置图？</w:t>
      </w:r>
    </w:p>
    <w:p w14:paraId="3F5CD907">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答复：新建电气室的两路高压进线电缆规格由投标人进行计算设计，取电的距离由投标人自行复核，可提供现有外网设计图纸供投标方参考。</w:t>
      </w:r>
    </w:p>
    <w:p w14:paraId="269B1BA8">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6AB2A5A2">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66</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合并原2#3#AOD炉除尘用于2#AOD炉一次二次除尘及上料系统除尘，原有的高压变频器、低压控制柜及PLC柜是利旧改造还是换新？</w:t>
      </w:r>
    </w:p>
    <w:p w14:paraId="372A51D6">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答复：原有的高压变频器、低压控制柜利旧，PLC在技术规格书中已经明确是换新。</w:t>
      </w:r>
    </w:p>
    <w:p w14:paraId="7F4C6250">
      <w:pPr>
        <w:pStyle w:val="6"/>
        <w:spacing w:line="240" w:lineRule="auto"/>
        <w:ind w:left="0" w:leftChars="0" w:firstLine="0" w:firstLineChars="0"/>
        <w:jc w:val="center"/>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sz w:val="21"/>
          <w:szCs w:val="21"/>
          <w:highlight w:val="none"/>
          <w:lang w:val="en-US" w:eastAsia="zh"/>
        </w:rPr>
        <w:drawing>
          <wp:inline distT="0" distB="0" distL="114300" distR="114300">
            <wp:extent cx="5276850" cy="15430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8"/>
                    <a:stretch>
                      <a:fillRect/>
                    </a:stretch>
                  </pic:blipFill>
                  <pic:spPr>
                    <a:xfrm>
                      <a:off x="0" y="0"/>
                      <a:ext cx="5276850" cy="1543050"/>
                    </a:xfrm>
                    <a:prstGeom prst="rect">
                      <a:avLst/>
                    </a:prstGeom>
                  </pic:spPr>
                </pic:pic>
              </a:graphicData>
            </a:graphic>
          </wp:inline>
        </w:drawing>
      </w:r>
    </w:p>
    <w:p w14:paraId="4DC18F41">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5F506979">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67</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扩容原1#AOD炉除尘用于1#AOD炉一次二次除尘及上料系统除尘，原有的高压变频器、低压控制柜及PLC柜是利旧改造还是换新？</w:t>
      </w:r>
    </w:p>
    <w:p w14:paraId="7F35B477">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答复：原有的高压变频器、低压控制柜及PLC柜换新。</w:t>
      </w:r>
    </w:p>
    <w:p w14:paraId="4E0AC1AD">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54328395">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68</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1#LF炉除尘系统改造，原有的高压变频器、低压控制柜及PLC柜是利旧改造还是换新？</w:t>
      </w:r>
    </w:p>
    <w:p w14:paraId="43F8D06C">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答复：1#LF炉除尘系统改造，不涉及电机功率增加，原有的高压变频器、低压控制柜利旧，PLC柜换新。</w:t>
      </w:r>
    </w:p>
    <w:p w14:paraId="78015257">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69</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炼钢车间散点除尘改造，原有的高压变频器、低压控制柜及PLC柜是利旧改造还是换新？</w:t>
      </w:r>
    </w:p>
    <w:p w14:paraId="57BABC6F">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b/>
          <w:bCs/>
          <w:kern w:val="2"/>
          <w:sz w:val="21"/>
          <w:szCs w:val="21"/>
          <w:highlight w:val="none"/>
          <w:lang w:val="en-US" w:eastAsia="zh-CN" w:bidi="ar-SA"/>
        </w:rPr>
      </w:pPr>
      <w:r>
        <w:rPr>
          <w:rFonts w:hint="eastAsia" w:asciiTheme="minorEastAsia" w:hAnsiTheme="minorEastAsia" w:eastAsiaTheme="minorEastAsia" w:cstheme="minorEastAsia"/>
          <w:b/>
          <w:bCs/>
          <w:kern w:val="2"/>
          <w:sz w:val="21"/>
          <w:szCs w:val="21"/>
          <w:highlight w:val="none"/>
          <w:lang w:val="en-US" w:eastAsia="zh-CN" w:bidi="ar-SA"/>
        </w:rPr>
        <w:t>答复：炼钢车间散点除尘改造不涉及高压变频器、低压控制柜及PLC柜的改造。</w:t>
      </w:r>
    </w:p>
    <w:p w14:paraId="35E0C2E4">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07EF23BF">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70</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本标段除尘集中控制在炼钢厂二次除尘集控室内，请问总计需要新建多少台上位机？高压综保后台电脑是否也布置在此？</w:t>
      </w:r>
    </w:p>
    <w:p w14:paraId="331F2B70">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答复：上位机数量投标人现场自行核实；高压综保后台电脑设置在</w:t>
      </w:r>
      <w:r>
        <w:rPr>
          <w:rFonts w:hint="eastAsia" w:asciiTheme="minorEastAsia" w:hAnsiTheme="minorEastAsia" w:eastAsiaTheme="minorEastAsia" w:cstheme="minorEastAsia"/>
          <w:b/>
          <w:bCs/>
          <w:kern w:val="2"/>
          <w:sz w:val="21"/>
          <w:szCs w:val="21"/>
          <w:highlight w:val="none"/>
          <w:lang w:val="en-US" w:eastAsia="zh" w:bidi="ar"/>
        </w:rPr>
        <w:t>新建</w:t>
      </w:r>
      <w:r>
        <w:rPr>
          <w:rFonts w:hint="eastAsia" w:asciiTheme="minorEastAsia" w:hAnsiTheme="minorEastAsia" w:eastAsiaTheme="minorEastAsia" w:cstheme="minorEastAsia"/>
          <w:b/>
          <w:bCs/>
          <w:kern w:val="2"/>
          <w:sz w:val="21"/>
          <w:szCs w:val="21"/>
          <w:highlight w:val="none"/>
          <w:lang w:val="en-US" w:eastAsia="zh-CN" w:bidi="ar"/>
        </w:rPr>
        <w:t>电气室，不在集控室内。</w:t>
      </w:r>
    </w:p>
    <w:p w14:paraId="76856023">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783372DE">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71</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炼钢厂新增采集服务器系统由招标方负责还是投标方负责？</w:t>
      </w:r>
    </w:p>
    <w:p w14:paraId="6EDD393B">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答复：新增采集服务器投标方负责。</w:t>
      </w:r>
    </w:p>
    <w:p w14:paraId="69F1D785">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p>
    <w:p w14:paraId="7E075D87">
      <w:pPr>
        <w:widowControl w:val="0"/>
        <w:numPr>
          <w:ilvl w:val="0"/>
          <w:numId w:val="0"/>
        </w:numPr>
        <w:spacing w:line="240" w:lineRule="auto"/>
        <w:ind w:left="788" w:leftChars="0" w:hanging="363" w:firstLineChars="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72</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新增及改造各除尘的PLC柜集中布置在新建的电气室？不布置在各自除尘系统的电气室内？</w:t>
      </w:r>
    </w:p>
    <w:p w14:paraId="645E9A8C">
      <w:pPr>
        <w:spacing w:line="240" w:lineRule="auto"/>
        <w:ind w:left="0" w:leftChars="0" w:firstLine="481" w:firstLineChars="228"/>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答复：新增及改造各除尘的PLC柜应采用就近布置原则，即布置在各自除尘系统的电气室内；新建的电气室只负责电力分配。</w:t>
      </w:r>
    </w:p>
    <w:p w14:paraId="7A0CAD74">
      <w:pPr>
        <w:widowControl w:val="0"/>
        <w:numPr>
          <w:ilvl w:val="0"/>
          <w:numId w:val="0"/>
        </w:numPr>
        <w:spacing w:line="240" w:lineRule="auto"/>
        <w:ind w:left="788" w:leftChars="0" w:hanging="363" w:firstLineChars="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0AEC2476">
      <w:pPr>
        <w:widowControl w:val="0"/>
        <w:numPr>
          <w:ilvl w:val="0"/>
          <w:numId w:val="2"/>
        </w:numPr>
        <w:spacing w:line="240" w:lineRule="auto"/>
        <w:ind w:firstLine="420" w:firstLineChars="200"/>
        <w:contextualSpacing/>
        <w:jc w:val="both"/>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kern w:val="2"/>
          <w:sz w:val="21"/>
          <w:szCs w:val="21"/>
          <w:highlight w:val="none"/>
          <w:lang w:val="en-US" w:eastAsia="zh-CN" w:bidi="ar-SA"/>
        </w:rPr>
        <w:t>区域DCS系统的建设由招标方负责还是投标方负责？其功能为炼钢区域生产参数：氧枪高度、流量、加料时间、加铁水量、加废钢量、出钢量、出渣量等；环保参数：除尘风量、风机电流、清灰周期、颗粒物浓度、CEMS数据</w:t>
      </w:r>
      <w:bookmarkStart w:id="2" w:name="OLE_LINK8"/>
      <w:r>
        <w:rPr>
          <w:rFonts w:hint="eastAsia" w:asciiTheme="minorEastAsia" w:hAnsiTheme="minorEastAsia" w:eastAsiaTheme="minorEastAsia" w:cstheme="minorEastAsia"/>
          <w:kern w:val="2"/>
          <w:sz w:val="21"/>
          <w:szCs w:val="21"/>
          <w:highlight w:val="none"/>
          <w:lang w:val="en-US" w:eastAsia="zh-CN" w:bidi="ar-SA"/>
        </w:rPr>
        <w:t>等需接入DCS控制系统</w:t>
      </w:r>
      <w:bookmarkEnd w:id="2"/>
    </w:p>
    <w:p w14:paraId="71543615">
      <w:pPr>
        <w:widowControl w:val="0"/>
        <w:numPr>
          <w:ilvl w:val="0"/>
          <w:numId w:val="0"/>
        </w:numPr>
        <w:spacing w:line="240" w:lineRule="auto"/>
        <w:ind w:firstLine="422" w:firstLineChars="200"/>
        <w:contextualSpacing/>
        <w:jc w:val="left"/>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b/>
          <w:bCs/>
          <w:kern w:val="2"/>
          <w:sz w:val="21"/>
          <w:szCs w:val="21"/>
          <w:highlight w:val="none"/>
          <w:lang w:val="en-US" w:eastAsia="zh-CN" w:bidi="ar"/>
        </w:rPr>
        <w:t>答复：DCS系统的建设由招标方负责，投标方需要将数据先存入炼钢新增服务器中，并配合数据转发工作，直至公司一体化平台收到所需要的所有数据。</w:t>
      </w:r>
      <w:r>
        <w:rPr>
          <w:rFonts w:hint="eastAsia" w:asciiTheme="minorEastAsia" w:hAnsiTheme="minorEastAsia" w:eastAsiaTheme="minorEastAsia" w:cstheme="minorEastAsia"/>
          <w:sz w:val="21"/>
          <w:szCs w:val="21"/>
          <w:highlight w:val="none"/>
          <w:lang w:val="en-US" w:eastAsia="zh"/>
        </w:rPr>
        <w:drawing>
          <wp:inline distT="0" distB="0" distL="114300" distR="114300">
            <wp:extent cx="4227195" cy="1755140"/>
            <wp:effectExtent l="0" t="0" r="1905" b="1016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9"/>
                    <a:stretch>
                      <a:fillRect/>
                    </a:stretch>
                  </pic:blipFill>
                  <pic:spPr>
                    <a:xfrm>
                      <a:off x="0" y="0"/>
                      <a:ext cx="4227195" cy="1755140"/>
                    </a:xfrm>
                    <a:prstGeom prst="rect">
                      <a:avLst/>
                    </a:prstGeom>
                  </pic:spPr>
                </pic:pic>
              </a:graphicData>
            </a:graphic>
          </wp:inline>
        </w:drawing>
      </w:r>
      <w:r>
        <w:rPr>
          <w:rFonts w:hint="eastAsia" w:asciiTheme="minorEastAsia" w:hAnsiTheme="minorEastAsia" w:eastAsiaTheme="minorEastAsia" w:cstheme="minorEastAsia"/>
          <w:sz w:val="21"/>
          <w:szCs w:val="21"/>
          <w:highlight w:val="none"/>
          <w:lang w:val="en-US" w:eastAsia="zh"/>
        </w:rPr>
        <w:drawing>
          <wp:inline distT="0" distB="0" distL="114300" distR="114300">
            <wp:extent cx="4281805" cy="1074420"/>
            <wp:effectExtent l="0" t="0" r="10795" b="508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0"/>
                    <a:stretch>
                      <a:fillRect/>
                    </a:stretch>
                  </pic:blipFill>
                  <pic:spPr>
                    <a:xfrm>
                      <a:off x="0" y="0"/>
                      <a:ext cx="4281805" cy="1074420"/>
                    </a:xfrm>
                    <a:prstGeom prst="rect">
                      <a:avLst/>
                    </a:prstGeom>
                  </pic:spPr>
                </pic:pic>
              </a:graphicData>
            </a:graphic>
          </wp:inline>
        </w:drawing>
      </w:r>
    </w:p>
    <w:p w14:paraId="642FEA05">
      <w:pPr>
        <w:widowControl w:val="0"/>
        <w:numPr>
          <w:ilvl w:val="0"/>
          <w:numId w:val="0"/>
        </w:numPr>
        <w:spacing w:line="240" w:lineRule="auto"/>
        <w:ind w:firstLine="420" w:firstLineChars="200"/>
        <w:contextualSpacing/>
        <w:jc w:val="both"/>
        <w:rPr>
          <w:rFonts w:hint="default" w:asciiTheme="minorEastAsia" w:hAnsiTheme="minorEastAsia" w:eastAsiaTheme="minorEastAsia" w:cstheme="minorEastAsia"/>
          <w:kern w:val="2"/>
          <w:sz w:val="21"/>
          <w:szCs w:val="21"/>
          <w:highlight w:val="none"/>
          <w:lang w:val="en-US" w:eastAsia="zh-CN" w:bidi="ar-SA"/>
        </w:rPr>
      </w:pPr>
    </w:p>
    <w:p w14:paraId="10DEA8BB">
      <w:pPr>
        <w:widowControl w:val="0"/>
        <w:numPr>
          <w:ilvl w:val="0"/>
          <w:numId w:val="0"/>
        </w:numPr>
        <w:spacing w:line="240" w:lineRule="auto"/>
        <w:ind w:firstLine="420" w:firstLineChars="20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74</w:t>
      </w:r>
      <w:r>
        <w:rPr>
          <w:rFonts w:hint="default" w:asciiTheme="minorEastAsia" w:hAnsiTheme="minorEastAsia" w:eastAsiaTheme="minorEastAsia" w:cstheme="minorEastAsia"/>
          <w:kern w:val="2"/>
          <w:sz w:val="21"/>
          <w:szCs w:val="21"/>
          <w:highlight w:val="none"/>
          <w:lang w:val="en-US" w:eastAsia="zh-CN" w:bidi="ar-SA"/>
        </w:rPr>
        <w:t>、</w:t>
      </w:r>
      <w:r>
        <w:rPr>
          <w:rFonts w:hint="eastAsia" w:asciiTheme="minorEastAsia" w:hAnsiTheme="minorEastAsia" w:eastAsiaTheme="minorEastAsia" w:cstheme="minorEastAsia"/>
          <w:kern w:val="2"/>
          <w:sz w:val="21"/>
          <w:szCs w:val="21"/>
          <w:highlight w:val="none"/>
          <w:lang w:val="en-US" w:eastAsia="zh-CN" w:bidi="ar-SA"/>
        </w:rPr>
        <w:t>请提供技术规格书中涉及到胶带封闭，增设导料槽的胶带机图纸，提供可逆配仓胶带机图纸，设备规格尺寸以及长度。</w:t>
      </w:r>
    </w:p>
    <w:p w14:paraId="4C6FBD5C">
      <w:pPr>
        <w:widowControl w:val="0"/>
        <w:numPr>
          <w:ilvl w:val="0"/>
          <w:numId w:val="0"/>
        </w:numPr>
        <w:spacing w:line="240" w:lineRule="auto"/>
        <w:ind w:firstLine="422" w:firstLineChars="200"/>
        <w:contextualSpacing/>
        <w:jc w:val="left"/>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答复：图纸已提供，未提供图纸投标人现场核实。</w:t>
      </w:r>
    </w:p>
    <w:p w14:paraId="57F81BA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75、技术规格书中第12页“（2）除尘管网中描述对于各个支风管之间的阻力平衡，采用手动风量调节器及阻力平衡器”但“（3）阀门设置中描述需要切换操作或间断工作的除尘点设置电动切断阀。”请明确下是否设置电动阀门的同时也需要配手动风量调节器。</w:t>
      </w:r>
    </w:p>
    <w:p w14:paraId="1B40F19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答复：需要设置电动阀门，同时也需要配手动风量调节器可现场在地面操作阀门，现场操作箱设置远程/就地开关。</w:t>
      </w:r>
    </w:p>
    <w:p w14:paraId="08069B0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kern w:val="2"/>
          <w:sz w:val="21"/>
          <w:szCs w:val="21"/>
          <w:highlight w:val="none"/>
          <w:lang w:val="en-US" w:eastAsia="zh-CN" w:bidi="ar-SA"/>
        </w:rPr>
        <w:t>76、技术规格书中第20-21页“5）新建1套2#散点除尘…表4-12  2#散点除尘风量分配表中散点位风量合计200000</w:t>
      </w:r>
      <w:r>
        <w:rPr>
          <w:rFonts w:hint="eastAsia" w:asciiTheme="minorEastAsia" w:hAnsiTheme="minorEastAsia" w:eastAsiaTheme="minorEastAsia" w:cstheme="minorEastAsia"/>
          <w:color w:val="auto"/>
          <w:kern w:val="2"/>
          <w:sz w:val="21"/>
          <w:szCs w:val="21"/>
          <w:highlight w:val="none"/>
          <w:lang w:val="en-US" w:eastAsia="zh-CN" w:bidi="ar"/>
        </w:rPr>
        <w:t>m</w:t>
      </w:r>
      <w:r>
        <w:rPr>
          <w:rFonts w:hint="eastAsia" w:asciiTheme="minorEastAsia" w:hAnsiTheme="minorEastAsia" w:eastAsiaTheme="minorEastAsia" w:cstheme="minorEastAsia"/>
          <w:color w:val="auto"/>
          <w:kern w:val="2"/>
          <w:sz w:val="21"/>
          <w:szCs w:val="21"/>
          <w:highlight w:val="none"/>
          <w:vertAlign w:val="superscript"/>
          <w:lang w:val="en-US" w:eastAsia="zh-CN" w:bidi="ar"/>
        </w:rPr>
        <w:t>3</w:t>
      </w:r>
      <w:r>
        <w:rPr>
          <w:rFonts w:hint="eastAsia" w:asciiTheme="minorEastAsia" w:hAnsiTheme="minorEastAsia" w:eastAsiaTheme="minorEastAsia" w:cstheme="minorEastAsia"/>
          <w:color w:val="auto"/>
          <w:kern w:val="2"/>
          <w:sz w:val="21"/>
          <w:szCs w:val="21"/>
          <w:highlight w:val="none"/>
          <w:lang w:val="en-US" w:eastAsia="zh-CN" w:bidi="ar"/>
        </w:rPr>
        <w:t>/h，除尘器设计风量为460000m</w:t>
      </w:r>
      <w:r>
        <w:rPr>
          <w:rFonts w:hint="eastAsia" w:asciiTheme="minorEastAsia" w:hAnsiTheme="minorEastAsia" w:eastAsiaTheme="minorEastAsia" w:cstheme="minorEastAsia"/>
          <w:color w:val="auto"/>
          <w:kern w:val="2"/>
          <w:sz w:val="21"/>
          <w:szCs w:val="21"/>
          <w:highlight w:val="none"/>
          <w:vertAlign w:val="superscript"/>
          <w:lang w:val="en-US" w:eastAsia="zh-CN" w:bidi="ar"/>
        </w:rPr>
        <w:t>3</w:t>
      </w:r>
      <w:r>
        <w:rPr>
          <w:rFonts w:hint="eastAsia" w:asciiTheme="minorEastAsia" w:hAnsiTheme="minorEastAsia" w:eastAsiaTheme="minorEastAsia" w:cstheme="minorEastAsia"/>
          <w:color w:val="auto"/>
          <w:kern w:val="2"/>
          <w:sz w:val="21"/>
          <w:szCs w:val="21"/>
          <w:highlight w:val="none"/>
          <w:lang w:val="en-US" w:eastAsia="zh-CN" w:bidi="ar"/>
        </w:rPr>
        <w:t>/h请确认是否无误。</w:t>
      </w:r>
    </w:p>
    <w:p w14:paraId="0016D799">
      <w:pPr>
        <w:pStyle w:val="5"/>
        <w:keepNext w:val="0"/>
        <w:keepLines w:val="0"/>
        <w:widowControl w:val="0"/>
        <w:suppressLineNumbers w:val="0"/>
        <w:spacing w:before="0" w:beforeAutospacing="1" w:after="0" w:afterAutospacing="1" w:line="240" w:lineRule="auto"/>
        <w:ind w:left="425" w:leftChars="0" w:right="0"/>
        <w:contextualSpacing/>
        <w:jc w:val="both"/>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答复：没有错误。</w:t>
      </w:r>
    </w:p>
    <w:p w14:paraId="58308B3C">
      <w:pPr>
        <w:pStyle w:val="5"/>
        <w:keepNext w:val="0"/>
        <w:keepLines w:val="0"/>
        <w:widowControl w:val="0"/>
        <w:suppressLineNumbers w:val="0"/>
        <w:spacing w:before="0" w:beforeAutospacing="1" w:after="0" w:afterAutospacing="1" w:line="240" w:lineRule="auto"/>
        <w:ind w:left="425" w:leftChars="0" w:right="0"/>
        <w:contextualSpacing/>
        <w:jc w:val="both"/>
        <w:rPr>
          <w:rFonts w:hint="eastAsia" w:asciiTheme="minorEastAsia" w:hAnsiTheme="minorEastAsia" w:eastAsiaTheme="minorEastAsia" w:cstheme="minorEastAsia"/>
          <w:b/>
          <w:bCs/>
          <w:kern w:val="2"/>
          <w:sz w:val="21"/>
          <w:szCs w:val="21"/>
          <w:highlight w:val="none"/>
          <w:lang w:val="en-US" w:eastAsia="zh-CN" w:bidi="ar"/>
        </w:rPr>
      </w:pPr>
    </w:p>
    <w:p w14:paraId="6C569C8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77、请提供技术规格中描述需要扩容改造的原1# AOD炉一、二次除尘器、2# AOD炉一、二次除尘器、1#LF炉除尘器图纸。</w:t>
      </w:r>
    </w:p>
    <w:p w14:paraId="68CE7209">
      <w:pPr>
        <w:pStyle w:val="5"/>
        <w:keepNext w:val="0"/>
        <w:keepLines w:val="0"/>
        <w:widowControl w:val="0"/>
        <w:suppressLineNumbers w:val="0"/>
        <w:spacing w:before="0" w:beforeAutospacing="1" w:after="0" w:afterAutospacing="1" w:line="240" w:lineRule="auto"/>
        <w:ind w:left="425" w:leftChars="0" w:right="0"/>
        <w:contextualSpacing/>
        <w:jc w:val="both"/>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答复：图纸已提供，未提供图纸投标人现场核实。</w:t>
      </w:r>
    </w:p>
    <w:p w14:paraId="426A4990">
      <w:pPr>
        <w:widowControl w:val="0"/>
        <w:numPr>
          <w:ilvl w:val="0"/>
          <w:numId w:val="3"/>
        </w:numPr>
        <w:spacing w:line="240" w:lineRule="auto"/>
        <w:ind w:firstLine="420" w:firstLineChars="200"/>
        <w:contextualSpacing/>
        <w:jc w:val="both"/>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kern w:val="2"/>
          <w:sz w:val="21"/>
          <w:szCs w:val="21"/>
          <w:highlight w:val="none"/>
          <w:lang w:val="en-US" w:eastAsia="zh-CN" w:bidi="ar-SA"/>
        </w:rPr>
        <w:t>技术规格书中第23页描述“（4）炼钢渣场区域改造请提供原渣场区域（A-B跨7至20柱）的布置图”</w:t>
      </w:r>
    </w:p>
    <w:p w14:paraId="7E6D7DAA">
      <w:pPr>
        <w:widowControl w:val="0"/>
        <w:numPr>
          <w:ilvl w:val="0"/>
          <w:numId w:val="0"/>
        </w:numPr>
        <w:spacing w:line="240" w:lineRule="auto"/>
        <w:ind w:firstLine="422" w:firstLineChars="200"/>
        <w:contextualSpacing/>
        <w:jc w:val="both"/>
        <w:rPr>
          <w:rFonts w:hint="eastAsia" w:asciiTheme="minorEastAsia" w:hAnsiTheme="minorEastAsia" w:eastAsiaTheme="minorEastAsia" w:cstheme="minorEastAsia"/>
          <w:b/>
          <w:bCs/>
          <w:kern w:val="2"/>
          <w:sz w:val="21"/>
          <w:szCs w:val="21"/>
          <w:highlight w:val="none"/>
          <w:lang w:val="en-US" w:eastAsia="zh-CN" w:bidi="ar"/>
        </w:rPr>
      </w:pPr>
      <w:r>
        <w:rPr>
          <w:rFonts w:hint="eastAsia" w:asciiTheme="minorEastAsia" w:hAnsiTheme="minorEastAsia" w:eastAsiaTheme="minorEastAsia" w:cstheme="minorEastAsia"/>
          <w:b/>
          <w:bCs/>
          <w:kern w:val="2"/>
          <w:sz w:val="21"/>
          <w:szCs w:val="21"/>
          <w:highlight w:val="none"/>
          <w:lang w:val="en-US" w:eastAsia="zh-CN" w:bidi="ar"/>
        </w:rPr>
        <w:t>答复：图纸已提供，未提供图纸投标人现场核实。</w:t>
      </w:r>
    </w:p>
    <w:p w14:paraId="2C411E76">
      <w:pPr>
        <w:keepNext w:val="0"/>
        <w:keepLines w:val="0"/>
        <w:pageBreakBefore w:val="0"/>
        <w:widowControl w:val="0"/>
        <w:numPr>
          <w:ilvl w:val="0"/>
          <w:numId w:val="0"/>
        </w:numPr>
        <w:kinsoku/>
        <w:wordWrap/>
        <w:overflowPunct/>
        <w:topLinePunct w:val="0"/>
        <w:autoSpaceDE/>
        <w:autoSpaceDN/>
        <w:bidi w:val="0"/>
        <w:adjustRightInd/>
        <w:snapToGrid/>
        <w:spacing w:after="160" w:line="240" w:lineRule="auto"/>
        <w:jc w:val="left"/>
        <w:textAlignment w:val="auto"/>
        <w:rPr>
          <w:rFonts w:hint="eastAsia" w:asciiTheme="minorEastAsia" w:hAnsiTheme="minorEastAsia" w:eastAsiaTheme="minorEastAsia" w:cstheme="minorEastAsia"/>
          <w:sz w:val="21"/>
          <w:szCs w:val="21"/>
          <w:highlight w:val="none"/>
          <w14:ligatures w14:val="standardContextual"/>
        </w:rPr>
      </w:pPr>
    </w:p>
    <w:p w14:paraId="38A4613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 xml:space="preserve">79、招标技术规格书P57页，4.25.2.3道口集控系统中：“新增一个铁路道口（高炉与炼钢道口），同时改造一个现有道口（高炉北面道口），道口采用无人值守系统。” </w:t>
      </w:r>
    </w:p>
    <w:p w14:paraId="7B5BA2A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问题1：高炉北面道口的改造范围是什么，具体包括哪些内容？</w:t>
      </w:r>
    </w:p>
    <w:p w14:paraId="1467157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答复：高炉北面道口栏木机控制纳入新建道口的控制系统（PLC控制系统），同时将原有视频监控系统合并。</w:t>
      </w:r>
    </w:p>
    <w:p w14:paraId="67BFA49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p>
    <w:p w14:paraId="073DE87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问题2：新建厂房与现有道路交叉口是否也需要增设栏木机？栏木机具体型号？</w:t>
      </w:r>
    </w:p>
    <w:p w14:paraId="36002B6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答复：只有一个新建道口（炼铁路交叉口），需要增设四台栏木机，型号为YCDL-Z2 电动栏木机。</w:t>
      </w:r>
    </w:p>
    <w:p w14:paraId="2875975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sz w:val="21"/>
          <w:szCs w:val="21"/>
          <w:highlight w:val="none"/>
          <w:lang w:val="en-US" w:eastAsia="zh-CN"/>
          <w14:ligatures w14:val="standardContextual"/>
        </w:rPr>
        <w:t>80、招标技术规格书P63页</w:t>
      </w:r>
      <w:r>
        <w:rPr>
          <w:rFonts w:hint="eastAsia" w:asciiTheme="minorEastAsia" w:hAnsiTheme="minorEastAsia" w:eastAsiaTheme="minorEastAsia" w:cstheme="minorEastAsia"/>
          <w:sz w:val="21"/>
          <w:szCs w:val="21"/>
          <w:highlight w:val="none"/>
          <w14:ligatures w14:val="standardContextual"/>
        </w:rPr>
        <w:t>4.25.8.1 炼铁改造中第（4）条：其中排水沟分别位于新建铁轨道、司磅房、扩建厂房、矿石料场内外等区域，其中分别有：340m段，平均深度0.6m，0.45m宽，设成品混凝土盖板；1461m</w:t>
      </w:r>
      <w:r>
        <w:rPr>
          <w:rFonts w:hint="eastAsia" w:asciiTheme="minorEastAsia" w:hAnsiTheme="minorEastAsia" w:eastAsiaTheme="minorEastAsia" w:cstheme="minorEastAsia"/>
          <w:color w:val="auto"/>
          <w:kern w:val="2"/>
          <w:sz w:val="21"/>
          <w:szCs w:val="21"/>
          <w:highlight w:val="none"/>
          <w:lang w:val="en-US" w:eastAsia="zh-CN" w:bidi="ar"/>
        </w:rPr>
        <w:t>段，位于室内，平均深度0.3m，0.5m宽，无盖板；7m段，位于室内，平均深度0.4m，0.5m宽，带20mm厚钢盖板；36m段，位于室内，平均深度0.5m，0.5m宽，带成品混凝土盖板。</w:t>
      </w:r>
    </w:p>
    <w:p w14:paraId="662C253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问题1：“1461m段”排水沟具体位于哪里？需要在总图上标注出来。</w:t>
      </w:r>
    </w:p>
    <w:p w14:paraId="57FAAF4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答复：根据工程需要投标人自行设计满足场地排水设计规范。</w:t>
      </w:r>
    </w:p>
    <w:p w14:paraId="55412A1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p>
    <w:p w14:paraId="0B03823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81、招标技术规格书P63页4.25.8.2第（1）条：炼钢改造 “厂房内按15kN/㎡荷载考虑硬化重载地面”</w:t>
      </w:r>
    </w:p>
    <w:p w14:paraId="4BAA23F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问题1：15kN/㎡荷载是否有误，重载路面建议按150 kN/㎡标准来统一要求。</w:t>
      </w:r>
    </w:p>
    <w:p w14:paraId="71A714C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答复：重载路面设计须满足单重100吨铁包的承载与停放要求。场地布局为：陡坡下方区域可停放6个铁包，上方区域可停放1个铁包。铁包具体图纸由招标人提供。</w:t>
      </w:r>
    </w:p>
    <w:p w14:paraId="4DE63703">
      <w:pPr>
        <w:pStyle w:val="6"/>
        <w:spacing w:line="240" w:lineRule="auto"/>
        <w:ind w:left="0" w:leftChars="0" w:firstLine="0" w:firstLineChars="0"/>
        <w:rPr>
          <w:rFonts w:hint="eastAsia" w:asciiTheme="minorEastAsia" w:hAnsiTheme="minorEastAsia" w:eastAsiaTheme="minorEastAsia" w:cstheme="minorEastAsia"/>
          <w:sz w:val="21"/>
          <w:szCs w:val="21"/>
          <w:highlight w:val="none"/>
          <w:lang w:val="en-US" w:eastAsia="zh"/>
        </w:rPr>
      </w:pPr>
      <w:r>
        <w:rPr>
          <w:rFonts w:hint="eastAsia" w:asciiTheme="minorEastAsia" w:hAnsiTheme="minorEastAsia" w:eastAsiaTheme="minorEastAsia" w:cstheme="minorEastAsia"/>
          <w:sz w:val="21"/>
          <w:szCs w:val="21"/>
          <w:highlight w:val="none"/>
          <w:lang w:val="en-US" w:eastAsia="zh"/>
        </w:rPr>
        <w:drawing>
          <wp:inline distT="0" distB="0" distL="114300" distR="114300">
            <wp:extent cx="4467860" cy="1758315"/>
            <wp:effectExtent l="0" t="0" r="2540" b="698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21"/>
                    <a:stretch>
                      <a:fillRect/>
                    </a:stretch>
                  </pic:blipFill>
                  <pic:spPr>
                    <a:xfrm>
                      <a:off x="0" y="0"/>
                      <a:ext cx="4467860" cy="1758315"/>
                    </a:xfrm>
                    <a:prstGeom prst="rect">
                      <a:avLst/>
                    </a:prstGeom>
                  </pic:spPr>
                </pic:pic>
              </a:graphicData>
            </a:graphic>
          </wp:inline>
        </w:drawing>
      </w:r>
    </w:p>
    <w:p w14:paraId="3CB5FAF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82、招标技术规格书P7页4.1条改造范围：“（14）现有除尘器超低排放符合性评估和整改。”</w:t>
      </w:r>
    </w:p>
    <w:p w14:paraId="55F1F1C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问题1：现有除尘器是指哪几台除尘器？不改造，不扩容的除尘器是否也包含在内？</w:t>
      </w:r>
    </w:p>
    <w:p w14:paraId="66B6699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答复：现有除尘器包括合金熔化炉除尘器、2#LF炉除尘器、1#散点除尘器</w:t>
      </w:r>
      <w:r>
        <w:rPr>
          <w:rFonts w:hint="eastAsia" w:asciiTheme="minorEastAsia" w:hAnsiTheme="minorEastAsia" w:eastAsiaTheme="minorEastAsia" w:cstheme="minorEastAsia"/>
          <w:b/>
          <w:bCs/>
          <w:color w:val="auto"/>
          <w:kern w:val="2"/>
          <w:sz w:val="21"/>
          <w:szCs w:val="21"/>
          <w:highlight w:val="none"/>
          <w:lang w:val="en-US" w:eastAsia="zh" w:bidi="ar"/>
        </w:rPr>
        <w:t>；</w:t>
      </w:r>
      <w:r>
        <w:rPr>
          <w:rFonts w:hint="eastAsia" w:asciiTheme="minorEastAsia" w:hAnsiTheme="minorEastAsia" w:eastAsiaTheme="minorEastAsia" w:cstheme="minorEastAsia"/>
          <w:b/>
          <w:bCs/>
          <w:color w:val="auto"/>
          <w:kern w:val="2"/>
          <w:sz w:val="21"/>
          <w:szCs w:val="21"/>
          <w:highlight w:val="none"/>
          <w:lang w:val="en-US" w:eastAsia="zh-CN" w:bidi="ar"/>
        </w:rPr>
        <w:t>不扩容的除尘器也包含在内。</w:t>
      </w:r>
    </w:p>
    <w:p w14:paraId="00FA61D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445B270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问题2：目前新建散点除尘系统、合金熔化炉除尘系统、旧散点除尘系统没有运行，无法判断是否符合超低排放要求，需提供除尘器详细参数，风机电机参数、烟囱设计图纸。</w:t>
      </w:r>
    </w:p>
    <w:p w14:paraId="1CE09D7A">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w:t>
      </w:r>
      <w:r>
        <w:rPr>
          <w:rFonts w:hint="eastAsia" w:asciiTheme="minorEastAsia" w:hAnsiTheme="minorEastAsia" w:eastAsiaTheme="minorEastAsia" w:cstheme="minorEastAsia"/>
          <w:b/>
          <w:bCs/>
          <w:color w:val="auto"/>
          <w:kern w:val="2"/>
          <w:sz w:val="21"/>
          <w:szCs w:val="21"/>
          <w:highlight w:val="none"/>
          <w:lang w:val="en-US" w:eastAsia="zh" w:bidi="ar"/>
        </w:rPr>
        <w:t>已</w:t>
      </w:r>
      <w:r>
        <w:rPr>
          <w:rFonts w:hint="eastAsia" w:asciiTheme="minorEastAsia" w:hAnsiTheme="minorEastAsia" w:eastAsiaTheme="minorEastAsia" w:cstheme="minorEastAsia"/>
          <w:b/>
          <w:bCs/>
          <w:color w:val="auto"/>
          <w:kern w:val="2"/>
          <w:sz w:val="21"/>
          <w:szCs w:val="21"/>
          <w:highlight w:val="none"/>
          <w:lang w:val="en-US" w:eastAsia="zh-CN" w:bidi="ar"/>
        </w:rPr>
        <w:t>提供电机参数及烟囱设计图纸。</w:t>
      </w:r>
    </w:p>
    <w:p w14:paraId="3D11720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p>
    <w:p w14:paraId="11421CD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83</w:t>
      </w:r>
      <w:r>
        <w:rPr>
          <w:rFonts w:hint="eastAsia" w:asciiTheme="minorEastAsia" w:hAnsiTheme="minorEastAsia" w:eastAsiaTheme="minorEastAsia" w:cstheme="minorEastAsia"/>
          <w:color w:val="auto"/>
          <w:kern w:val="2"/>
          <w:sz w:val="21"/>
          <w:szCs w:val="21"/>
          <w:highlight w:val="none"/>
          <w:lang w:val="en-US" w:eastAsia="zh" w:bidi="ar"/>
        </w:rPr>
        <w:t>、</w:t>
      </w:r>
      <w:r>
        <w:rPr>
          <w:rFonts w:hint="eastAsia" w:asciiTheme="minorEastAsia" w:hAnsiTheme="minorEastAsia" w:eastAsiaTheme="minorEastAsia" w:cstheme="minorEastAsia"/>
          <w:color w:val="auto"/>
          <w:kern w:val="2"/>
          <w:sz w:val="21"/>
          <w:szCs w:val="21"/>
          <w:highlight w:val="none"/>
          <w:lang w:val="en-US" w:eastAsia="zh-CN" w:bidi="ar"/>
        </w:rPr>
        <w:t>招标技术规格书4.25.3工艺设备：扩建厂房内新增1台A7等级125/32t铸造行车，未注明推荐品牌。</w:t>
      </w:r>
    </w:p>
    <w:p w14:paraId="11EB295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答复：起重机(冶金)品牌：1、太原重工2.大重3.新科4.株起5.卫华</w:t>
      </w:r>
    </w:p>
    <w:p w14:paraId="037F572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p>
    <w:p w14:paraId="373B646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 w:bidi="ar"/>
        </w:rPr>
      </w:pPr>
      <w:r>
        <w:rPr>
          <w:rFonts w:hint="eastAsia" w:asciiTheme="minorEastAsia" w:hAnsiTheme="minorEastAsia" w:eastAsiaTheme="minorEastAsia" w:cstheme="minorEastAsia"/>
          <w:color w:val="auto"/>
          <w:kern w:val="2"/>
          <w:sz w:val="21"/>
          <w:szCs w:val="21"/>
          <w:highlight w:val="none"/>
          <w:lang w:val="en-US" w:eastAsia="zh-CN" w:bidi="ar"/>
        </w:rPr>
        <w:t>84</w:t>
      </w:r>
      <w:r>
        <w:rPr>
          <w:rFonts w:hint="eastAsia" w:asciiTheme="minorEastAsia" w:hAnsiTheme="minorEastAsia" w:eastAsiaTheme="minorEastAsia" w:cstheme="minorEastAsia"/>
          <w:color w:val="auto"/>
          <w:kern w:val="2"/>
          <w:sz w:val="21"/>
          <w:szCs w:val="21"/>
          <w:highlight w:val="none"/>
          <w:lang w:val="en-US" w:eastAsia="zh" w:bidi="ar"/>
        </w:rPr>
        <w:t>、</w:t>
      </w:r>
      <w:r>
        <w:rPr>
          <w:rFonts w:hint="eastAsia" w:asciiTheme="minorEastAsia" w:hAnsiTheme="minorEastAsia" w:eastAsiaTheme="minorEastAsia" w:cstheme="minorEastAsia"/>
          <w:color w:val="auto"/>
          <w:kern w:val="2"/>
          <w:sz w:val="21"/>
          <w:szCs w:val="21"/>
          <w:highlight w:val="none"/>
          <w:lang w:val="en-US" w:eastAsia="zh-CN" w:bidi="ar"/>
        </w:rPr>
        <w:t>招标技术规格书未推荐现场需使用到的油漆</w:t>
      </w:r>
    </w:p>
    <w:p w14:paraId="01E33F8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 w:bidi="ar"/>
        </w:rPr>
      </w:pPr>
      <w:r>
        <w:rPr>
          <w:rFonts w:hint="eastAsia" w:asciiTheme="minorEastAsia" w:hAnsiTheme="minorEastAsia" w:eastAsiaTheme="minorEastAsia" w:cstheme="minorEastAsia"/>
          <w:b/>
          <w:bCs/>
          <w:color w:val="auto"/>
          <w:kern w:val="2"/>
          <w:sz w:val="21"/>
          <w:szCs w:val="21"/>
          <w:highlight w:val="none"/>
          <w:lang w:val="en-US" w:eastAsia="zh-CN" w:bidi="ar"/>
        </w:rPr>
        <w:t>答复：</w:t>
      </w:r>
      <w:r>
        <w:rPr>
          <w:rFonts w:hint="eastAsia" w:asciiTheme="minorEastAsia" w:hAnsiTheme="minorEastAsia" w:eastAsiaTheme="minorEastAsia" w:cstheme="minorEastAsia"/>
          <w:b/>
          <w:bCs/>
          <w:color w:val="auto"/>
          <w:kern w:val="2"/>
          <w:sz w:val="21"/>
          <w:szCs w:val="21"/>
          <w:highlight w:val="none"/>
          <w:lang w:val="en-US" w:eastAsia="zh" w:bidi="ar"/>
        </w:rPr>
        <w:t>油漆品牌：湖南君健安康环保科技有限公司(无机涂料)2.广西柳州鱼峰制漆股份有限公司3.武汉双虎涂料股份有限公司4、佐敦</w:t>
      </w:r>
    </w:p>
    <w:p w14:paraId="2B5E6E8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 w:bidi="ar"/>
        </w:rPr>
      </w:pPr>
    </w:p>
    <w:p w14:paraId="0F2FA92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85、技术规格书中“目前旧除尘系统的螺旋输送机需改成密闭式的刮板机”。</w:t>
      </w:r>
    </w:p>
    <w:p w14:paraId="35D8EC8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需澄清：是对螺旋输送机底部的二级输灰装置改造成刮板机还是对灰斗以下的螺旋输送机改成刮板机？若对灰斗以下的螺旋输送机改造，相应的除尘灰斗也需要改造。</w:t>
      </w:r>
    </w:p>
    <w:p w14:paraId="61C5BFB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答复：灰斗利旧，螺旋输送机全部更改密闭式的刮板机。</w:t>
      </w:r>
    </w:p>
    <w:p w14:paraId="17069B0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524DA75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 xml:space="preserve">86、技术规格书中“AOD利旧扩容除尘器，利旧部分需要更换的设备及材料(如脉冲阀、骨架、喷吹管、离线阀等)招标人提供”。   </w:t>
      </w:r>
    </w:p>
    <w:p w14:paraId="086B8F5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需澄清：实际更换设备时，若出现因线缆老旧无法利旧，线缆是否由招标人提供。</w:t>
      </w:r>
    </w:p>
    <w:p w14:paraId="61C9A04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 w:bidi="ar"/>
        </w:rPr>
      </w:pPr>
      <w:r>
        <w:rPr>
          <w:rFonts w:hint="eastAsia" w:asciiTheme="minorEastAsia" w:hAnsiTheme="minorEastAsia" w:eastAsiaTheme="minorEastAsia" w:cstheme="minorEastAsia"/>
          <w:b/>
          <w:bCs/>
          <w:color w:val="auto"/>
          <w:kern w:val="2"/>
          <w:sz w:val="21"/>
          <w:szCs w:val="21"/>
          <w:highlight w:val="none"/>
          <w:lang w:val="en-US" w:eastAsia="zh-CN" w:bidi="ar"/>
        </w:rPr>
        <w:t>答复：</w:t>
      </w:r>
      <w:r>
        <w:rPr>
          <w:rFonts w:hint="eastAsia" w:asciiTheme="minorEastAsia" w:hAnsiTheme="minorEastAsia" w:eastAsiaTheme="minorEastAsia" w:cstheme="minorEastAsia"/>
          <w:b/>
          <w:bCs/>
          <w:color w:val="auto"/>
          <w:kern w:val="2"/>
          <w:sz w:val="21"/>
          <w:szCs w:val="21"/>
          <w:highlight w:val="none"/>
          <w:lang w:val="en-US" w:eastAsia="zh" w:bidi="ar"/>
        </w:rPr>
        <w:t>PLC至脉冲阀的电缆、桥架全部换新。</w:t>
      </w:r>
    </w:p>
    <w:p w14:paraId="3FD2483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 w:bidi="ar"/>
        </w:rPr>
      </w:pPr>
    </w:p>
    <w:p w14:paraId="25B622D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87、技术规格书中“除尘风机入口出口压差检测（检测元件随工艺设备成套）”</w:t>
      </w:r>
    </w:p>
    <w:p w14:paraId="037329C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 xml:space="preserve"> 需澄清：该处描述是否应该为除尘器入口、出口设压力检测，并压差显示。</w:t>
      </w:r>
    </w:p>
    <w:p w14:paraId="4AC0682B">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 w:bidi="ar"/>
        </w:rPr>
        <w:t>答复：</w:t>
      </w:r>
      <w:r>
        <w:rPr>
          <w:rFonts w:hint="eastAsia" w:asciiTheme="minorEastAsia" w:hAnsiTheme="minorEastAsia" w:eastAsiaTheme="minorEastAsia" w:cstheme="minorEastAsia"/>
          <w:b/>
          <w:bCs/>
          <w:color w:val="auto"/>
          <w:kern w:val="2"/>
          <w:sz w:val="21"/>
          <w:szCs w:val="21"/>
          <w:highlight w:val="none"/>
          <w:lang w:val="en-US" w:eastAsia="zh-CN" w:bidi="ar"/>
        </w:rPr>
        <w:t>是采用差压变送器，还是入口、出口设压力检测由供方提供的设备确定，2种方法均可。</w:t>
      </w:r>
    </w:p>
    <w:p w14:paraId="756BA5B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 w:bidi="ar"/>
        </w:rPr>
      </w:pPr>
    </w:p>
    <w:p w14:paraId="401EAB6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88、技术规格书中“4.12.7 本项目集中操作设置在炼钢厂二次除尘集控室内；4.18 除尘装置区不设置控制室，只设置机柜间，炼钢除尘设置集中操作控制室，”</w:t>
      </w:r>
    </w:p>
    <w:p w14:paraId="6471652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需澄清：集中控制室是本次项目新建还是厂区原有控制室。</w:t>
      </w:r>
    </w:p>
    <w:p w14:paraId="154F8EE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 w:bidi="ar"/>
        </w:rPr>
        <w:t>答复：</w:t>
      </w:r>
      <w:r>
        <w:rPr>
          <w:rFonts w:hint="eastAsia" w:asciiTheme="minorEastAsia" w:hAnsiTheme="minorEastAsia" w:eastAsiaTheme="minorEastAsia" w:cstheme="minorEastAsia"/>
          <w:b/>
          <w:bCs/>
          <w:color w:val="auto"/>
          <w:kern w:val="2"/>
          <w:sz w:val="21"/>
          <w:szCs w:val="21"/>
          <w:highlight w:val="none"/>
          <w:lang w:val="en-US" w:eastAsia="zh-CN" w:bidi="ar"/>
        </w:rPr>
        <w:t>集中控制室是本次项目新建。</w:t>
      </w:r>
    </w:p>
    <w:p w14:paraId="3951C7F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6E49D44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89、技术规格书中“除尘系统参数表中，对风机全压和电机功率均规定的比较明确，其中AOD除尘风机全压为5000Pa”。</w:t>
      </w:r>
    </w:p>
    <w:p w14:paraId="5E12B92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 xml:space="preserve"> 需澄清：根据现有资料及现场风机铭牌，现有的AOD除尘风机全压为5500Pa；请明确，所有4台新增除尘风机的全压及电机功率是否可以根据系统布置进行优化调整。</w:t>
      </w:r>
    </w:p>
    <w:p w14:paraId="14804DB0">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答复：在技术规格书中4.2.4.2除尘设施具体改造内容已经明确说明“部分除尘器改造后的过程运行参数但仅作为投标人参考所用”，实际除尘风机改造后的运行参数由投标人自行设计。</w:t>
      </w:r>
    </w:p>
    <w:p w14:paraId="3E6DC9D0">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p>
    <w:p w14:paraId="64151BBB">
      <w:pPr>
        <w:widowControl/>
        <w:autoSpaceDE/>
        <w:autoSpaceDN/>
        <w:bidi w:val="0"/>
        <w:adjustRightInd/>
        <w:spacing w:before="0" w:after="156" w:afterLines="50" w:line="240" w:lineRule="auto"/>
        <w:ind w:left="0" w:leftChars="0" w:right="0" w:rightChars="0" w:firstLine="420" w:firstLineChars="200"/>
        <w:jc w:val="left"/>
        <w:rPr>
          <w:rFonts w:hint="eastAsia" w:asciiTheme="minorEastAsia" w:hAnsiTheme="minorEastAsia" w:eastAsiaTheme="minorEastAsia" w:cstheme="minorEastAsia"/>
          <w:kern w:val="2"/>
          <w:sz w:val="21"/>
          <w:szCs w:val="21"/>
          <w:highlight w:val="none"/>
          <w:lang w:val="en-US" w:eastAsia="zh" w:bidi="zh-CN"/>
        </w:rPr>
      </w:pPr>
      <w:r>
        <w:rPr>
          <w:rFonts w:hint="eastAsia" w:asciiTheme="minorEastAsia" w:hAnsiTheme="minorEastAsia" w:eastAsiaTheme="minorEastAsia" w:cstheme="minorEastAsia"/>
          <w:kern w:val="2"/>
          <w:sz w:val="21"/>
          <w:szCs w:val="21"/>
          <w:highlight w:val="none"/>
          <w:lang w:val="en-US" w:eastAsia="zh" w:bidi="zh-CN"/>
        </w:rPr>
        <w:drawing>
          <wp:inline distT="0" distB="0" distL="114300" distR="114300">
            <wp:extent cx="5276850" cy="1514475"/>
            <wp:effectExtent l="0" t="0" r="0" b="952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22"/>
                    <a:stretch>
                      <a:fillRect/>
                    </a:stretch>
                  </pic:blipFill>
                  <pic:spPr>
                    <a:xfrm>
                      <a:off x="0" y="0"/>
                      <a:ext cx="5276850" cy="1514475"/>
                    </a:xfrm>
                    <a:prstGeom prst="rect">
                      <a:avLst/>
                    </a:prstGeom>
                  </pic:spPr>
                </pic:pic>
              </a:graphicData>
            </a:graphic>
          </wp:inline>
        </w:drawing>
      </w:r>
    </w:p>
    <w:p w14:paraId="187FF4E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90、技术规格书要求“更换AOD除尘器平台栏杆护栏，设置高于1.2m护栏和高于10cm的脚部挡板。”</w:t>
      </w:r>
    </w:p>
    <w:p w14:paraId="5CA7332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需澄清：请明确现有AOD除尘器更换的内容，是包括所有的钢平台、爬梯、护栏，还是仅更换除尘器的护栏。</w:t>
      </w:r>
    </w:p>
    <w:p w14:paraId="57FB5652">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答复：满足相关安全设计要求。</w:t>
      </w:r>
    </w:p>
    <w:p w14:paraId="32453AC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5A66F5F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91、技术规格书要求，新增4台除尘风机设置变频器采用变频调速的运行方式”</w:t>
      </w:r>
    </w:p>
    <w:p w14:paraId="65CE9FF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 xml:space="preserve">    需澄清：变频电机的变频范围是否统一为5~50Hz。</w:t>
      </w:r>
    </w:p>
    <w:p w14:paraId="7EA0041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答复：变频电机的变频范围是统一为5~50Hz。</w:t>
      </w:r>
    </w:p>
    <w:p w14:paraId="7A0ADC7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5B482BF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92、技术规格书要求，所有除尘系统均采用刮板、斗提的机械输灰方式。</w:t>
      </w:r>
    </w:p>
    <w:p w14:paraId="05E9D9C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需澄清：根据除尘器布置形式，针对灰量较少的三次除尘、散点除尘系统是否也可以采用气力输灰的方式。</w:t>
      </w:r>
    </w:p>
    <w:p w14:paraId="1E433FB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答复：除AOD炉一二次除尘外，可采用气力输送，但需设置紧急卸灰口。</w:t>
      </w:r>
    </w:p>
    <w:p w14:paraId="079F63D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2CAFD42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93、技术规格书中未具体规定集中储灰仓容积。</w:t>
      </w:r>
    </w:p>
    <w:p w14:paraId="132FE18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需澄清：集中储灰仓容积是否统一按存灰24h考虑。</w:t>
      </w:r>
    </w:p>
    <w:p w14:paraId="64D4DBEA">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答复：集中储灰仓容积统一按存灰24h考虑。</w:t>
      </w:r>
    </w:p>
    <w:p w14:paraId="6F80761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538B27A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94、技术规格书中有关于“4.3 布袋除尘系统主要技术要求”的规定。</w:t>
      </w:r>
    </w:p>
    <w:p w14:paraId="2FF7BF3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需澄清：技术规格书对除尘器的技术要求是否仅针对扩容的新增除尘器箱体及新建除尘器，不包括现有的除尘器。</w:t>
      </w:r>
    </w:p>
    <w:p w14:paraId="7FF17572">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答复：技术规格书对除尘器的技术要求仅针对扩容的新增除尘器箱体及新建除尘器，不包括现有的除尘器：2#LF炉除尘（炼钢厂办公室边），合金炉除尘，1#散点除尘。</w:t>
      </w:r>
    </w:p>
    <w:p w14:paraId="564D1F0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7E3E84D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95、技术规格书中要求“AOD除尘器箱体、管道安装防爆阀，保护本体设备。”</w:t>
      </w:r>
    </w:p>
    <w:p w14:paraId="1BA0623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需澄清：针对扩容的AOD除尘器，不具备所有箱体增加防爆阀的空间，是否只在靠外侧的除尘器箱体增加即可。</w:t>
      </w:r>
    </w:p>
    <w:p w14:paraId="3455451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答复：防爆阀安装按设计要求。</w:t>
      </w:r>
    </w:p>
    <w:p w14:paraId="055727D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0B57789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96、技术规格书中性能考核条款中有对现有除尘器包括合金熔化炉除尘器、2#LF炉除尘器、1#散点除尘器，3台除尘器的过滤风速和排放值有考核要求。</w:t>
      </w:r>
    </w:p>
    <w:p w14:paraId="6FA7B78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需澄清：本项目未对这现有三台除尘器进行改造，并且从项目中标到投运接近1年的时间，存在很大的不确定因素，建议取消对这三台除尘的过滤风速和排放值的性能考核。</w:t>
      </w:r>
    </w:p>
    <w:p w14:paraId="5E88143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合金熔化炉除尘器、2#LF炉除尘器、1#散点除尘器不用改造除尘器本体设备（主体设备包括风机、箱体、机冷器、排气筒等），需要这三台除尘的过滤风速和排放值的性能考核。投标人需对以上三台除尘器的性能进行评估，对不满足超低排评估的除尘罩、管道进行优化设计并施工，对卸灰口进行超低排改造。</w:t>
      </w:r>
    </w:p>
    <w:p w14:paraId="3B33E57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341B97A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97.技术规格书中性能考核条款“（5）其他指标验收方法</w:t>
      </w:r>
    </w:p>
    <w:p w14:paraId="0457BD3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1）除尘器压差指标验收以操作站计算机屏幕显示数据为依据，考核前双方共同确认仪表的准确性。在除尘系统与生产工艺设备同步运转情况下，连续记录3天显示数据（从8:00—16:00，每2小时记录一次数据），共12次数据全部≤1200Pa为合格。2）罩面风速验收由投标人委托有资质且双方认可的监测单位（检测费用由投标人承担），在除尘系统与生产工艺设备同步正常运转情况下，对每个吸尘罩进行2次检测（同一吸尘罩测试间隔时间4小时以上），并出具检测报告，每次检测合格通过验收；如一方对检测结果有异议，由有异议方委托有资质且双方认可的监测单位重新对指标进行检测一次，检测费用由有投标人承担。”</w:t>
      </w:r>
    </w:p>
    <w:p w14:paraId="631F852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w:t>
      </w:r>
    </w:p>
    <w:p w14:paraId="5B7DADF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（1）关于压差的考核，建议明确考核范围为新建和扩容改造的除尘器。</w:t>
      </w:r>
    </w:p>
    <w:p w14:paraId="13B54C2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招标人并未对压差做考核要求，投标人需要对不满足除尘器压差要求的新建和扩容改造除尘器进行整改，如投标人评估合金熔化炉除尘器、2#LF炉除尘器、1#散点除尘器不满足要求，投标人进行改造，成本由投标人考虑在报价文件中。</w:t>
      </w:r>
    </w:p>
    <w:p w14:paraId="45CCEE40">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p>
    <w:p w14:paraId="4283DC0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（2）罩面风速建议明确范围为皮带转运点的吸尘罩。其他大容积罩如三次除尘罩、钢渣铸余罩、大包浇注罩、火切位罩等，都是通过捕集罩的覆盖范围、结合封闭进行收尘；超低排最终看收尘效果。</w:t>
      </w:r>
    </w:p>
    <w:p w14:paraId="1B17BEE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答复：技术规格书中已明确物料输送类除尘点位罩口风速</w:t>
      </w:r>
    </w:p>
    <w:p w14:paraId="49EAA9D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 w:bidi="ar"/>
        </w:rPr>
      </w:pPr>
      <w:r>
        <w:rPr>
          <w:rFonts w:hint="eastAsia" w:asciiTheme="minorEastAsia" w:hAnsiTheme="minorEastAsia" w:eastAsiaTheme="minorEastAsia" w:cstheme="minorEastAsia"/>
          <w:color w:val="auto"/>
          <w:kern w:val="2"/>
          <w:sz w:val="21"/>
          <w:szCs w:val="21"/>
          <w:highlight w:val="none"/>
          <w:lang w:val="en-US" w:eastAsia="zh" w:bidi="ar"/>
        </w:rPr>
        <w:drawing>
          <wp:inline distT="0" distB="0" distL="114300" distR="114300">
            <wp:extent cx="5276850" cy="1628775"/>
            <wp:effectExtent l="0" t="0" r="0" b="952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23"/>
                    <a:stretch>
                      <a:fillRect/>
                    </a:stretch>
                  </pic:blipFill>
                  <pic:spPr>
                    <a:xfrm>
                      <a:off x="0" y="0"/>
                      <a:ext cx="5276850" cy="1628775"/>
                    </a:xfrm>
                    <a:prstGeom prst="rect">
                      <a:avLst/>
                    </a:prstGeom>
                  </pic:spPr>
                </pic:pic>
              </a:graphicData>
            </a:graphic>
          </wp:inline>
        </w:drawing>
      </w:r>
    </w:p>
    <w:p w14:paraId="2FDC347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98、技术规格书中“精炼跨厂房北扩59m~”</w:t>
      </w:r>
    </w:p>
    <w:p w14:paraId="6FB5290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需澄清：精炼厂房北侧墙面现有1#散点除尘管道，厂房北扩时该管道是否需要投标方移位？请明确。</w:t>
      </w:r>
    </w:p>
    <w:p w14:paraId="5BEE015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答复：1#散点除尘管道不移位。</w:t>
      </w:r>
    </w:p>
    <w:p w14:paraId="7E6737E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p>
    <w:p w14:paraId="15E476B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b w:val="0"/>
          <w:bCs w:val="0"/>
          <w:color w:val="auto"/>
          <w:kern w:val="2"/>
          <w:sz w:val="21"/>
          <w:szCs w:val="21"/>
          <w:highlight w:val="none"/>
          <w:lang w:val="en-US" w:eastAsia="zh-CN" w:bidi="ar"/>
        </w:rPr>
        <w:t>99、</w:t>
      </w:r>
      <w:r>
        <w:rPr>
          <w:rFonts w:hint="eastAsia" w:asciiTheme="minorEastAsia" w:hAnsiTheme="minorEastAsia" w:eastAsiaTheme="minorEastAsia" w:cstheme="minorEastAsia"/>
          <w:kern w:val="0"/>
          <w:sz w:val="21"/>
          <w:szCs w:val="21"/>
          <w:highlight w:val="none"/>
          <w:lang w:val="en-US" w:eastAsia="zh-CN" w:bidi="zh-CN"/>
        </w:rPr>
        <w:t>“技术规格书 4.2.1条“建筑物封闭”中“彩瓦型号：yx28-205-840厚B2级阻燃型防腐度2.5mm；</w:t>
      </w:r>
      <w:r>
        <w:rPr>
          <w:rFonts w:hint="eastAsia" w:asciiTheme="minorEastAsia" w:hAnsiTheme="minorEastAsia" w:eastAsiaTheme="minorEastAsia" w:cstheme="minorEastAsia"/>
          <w:color w:val="auto"/>
          <w:kern w:val="2"/>
          <w:sz w:val="21"/>
          <w:szCs w:val="21"/>
          <w:highlight w:val="none"/>
          <w:lang w:val="en-US" w:eastAsia="zh-CN" w:bidi="ar"/>
        </w:rPr>
        <w:t>材质：B2级阻燃型防腐板”。</w:t>
      </w:r>
    </w:p>
    <w:p w14:paraId="5D24769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w:t>
      </w:r>
    </w:p>
    <w:p w14:paraId="4690A5B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yx28-205-840中波距205对应的板型应为820不是840，请明确。</w:t>
      </w:r>
    </w:p>
    <w:p w14:paraId="2589160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B2级阻燃型防腐度2.5mm，2.5mm是否为彩钢板厚度？请明确。</w:t>
      </w:r>
    </w:p>
    <w:p w14:paraId="7530C65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w:t>
      </w:r>
      <w:r>
        <w:rPr>
          <w:rFonts w:hint="eastAsia" w:asciiTheme="minorEastAsia" w:hAnsiTheme="minorEastAsia" w:eastAsiaTheme="minorEastAsia" w:cstheme="minorEastAsia"/>
          <w:b/>
          <w:bCs/>
          <w:color w:val="auto"/>
          <w:kern w:val="2"/>
          <w:sz w:val="21"/>
          <w:szCs w:val="21"/>
          <w:highlight w:val="none"/>
          <w:lang w:val="en-US" w:eastAsia="zh" w:bidi="ar"/>
        </w:rPr>
        <w:t>厂房封闭量约15000平方米（包含厂房东面、北面、顶枪平台四周破损彩瓦更换，</w:t>
      </w:r>
      <w:r>
        <w:rPr>
          <w:rFonts w:hint="eastAsia" w:asciiTheme="minorEastAsia" w:hAnsiTheme="minorEastAsia" w:eastAsiaTheme="minorEastAsia" w:cstheme="minorEastAsia"/>
          <w:b/>
          <w:bCs/>
          <w:color w:val="auto"/>
          <w:kern w:val="2"/>
          <w:sz w:val="21"/>
          <w:szCs w:val="21"/>
          <w:highlight w:val="none"/>
          <w:lang w:val="en-US" w:eastAsia="zh-CN" w:bidi="ar"/>
        </w:rPr>
        <w:t>厂房</w:t>
      </w:r>
      <w:r>
        <w:rPr>
          <w:rFonts w:hint="eastAsia" w:asciiTheme="minorEastAsia" w:hAnsiTheme="minorEastAsia" w:eastAsiaTheme="minorEastAsia" w:cstheme="minorEastAsia"/>
          <w:b/>
          <w:bCs/>
          <w:color w:val="auto"/>
          <w:kern w:val="2"/>
          <w:sz w:val="21"/>
          <w:szCs w:val="21"/>
          <w:highlight w:val="none"/>
          <w:lang w:val="en-US" w:eastAsia="zh" w:bidi="ar"/>
        </w:rPr>
        <w:t>B轴封闭，D轴6-16柱行车梁上方至屋面封闭，D轴AOD二次除尘门型罩至行车梁下方封闭），腐蚀严重影响安全的C型钢需要更换，所有更换彩钢瓦中透明瓦比例不低于20%。</w:t>
      </w:r>
      <w:r>
        <w:rPr>
          <w:rFonts w:hint="eastAsia" w:asciiTheme="minorEastAsia" w:hAnsiTheme="minorEastAsia" w:eastAsiaTheme="minorEastAsia" w:cstheme="minorEastAsia"/>
          <w:b/>
          <w:bCs/>
          <w:color w:val="auto"/>
          <w:kern w:val="2"/>
          <w:sz w:val="21"/>
          <w:szCs w:val="21"/>
          <w:highlight w:val="none"/>
          <w:lang w:val="en-US" w:eastAsia="zh-CN" w:bidi="ar"/>
        </w:rPr>
        <w:t>熔融金属吊运区域、高温区域（炉后上料仓区域）不采用阻燃型防腐板，投标人自行设计，非高温区域及厂房外围彩瓦采用B2级阻燃防腐板，厚度2.5mm，安装方式采用（外扣板形式），瓦型：yx28-205-840。规格5.5*75mm。</w:t>
      </w:r>
    </w:p>
    <w:p w14:paraId="61AE914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0BDB9E1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100、“技术规格书4.20.2条 装修标准 （13）（14）中墙面采用彩色压型钢板”请明确板型及厚度。</w:t>
      </w:r>
    </w:p>
    <w:p w14:paraId="6CA044B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“技术规格书4.20.2条 装修标准（15）：因厂房内A-B跨、合金跨堆放有炼钢原料，在B轴新建墙皮封闭，通过处设卷帘门”。</w:t>
      </w:r>
    </w:p>
    <w:p w14:paraId="4E3C46C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w:t>
      </w:r>
    </w:p>
    <w:p w14:paraId="17766F4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（1）请明确B轴新建墙皮封闭骨架做法。</w:t>
      </w:r>
    </w:p>
    <w:p w14:paraId="167B822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（2）请明确卷帘门尺寸及是否为电动卷帘门？</w:t>
      </w:r>
    </w:p>
    <w:p w14:paraId="2CB6693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答复：B轴新建墙皮封闭骨架做法投标人自行设计，卷帘门尺寸根据现场实际尺寸，电动卷帘门。</w:t>
      </w:r>
    </w:p>
    <w:p w14:paraId="44A0C67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6B241D6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101、“技术规格书4.25.3条 工艺设备：将现有炼钢厂房D-E跨厂房（约24.3m）向北延长约59m。”</w:t>
      </w:r>
    </w:p>
    <w:p w14:paraId="0946A5A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需澄清：此处厂房延长，请明确涉及拆除的建筑物面积或钢筋砼量。</w:t>
      </w:r>
    </w:p>
    <w:p w14:paraId="5CFC6AE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答复：提供现场照片由投标人自行测算。</w:t>
      </w:r>
    </w:p>
    <w:p w14:paraId="37EC0E1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55B5266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102、技术规格书中P40页“新建电气室：在电气室低压配电室设2台800kVA干式变压器（一级能效），集中向1#AOD炉除尘、三次除尘、渣处理除尘系统等低压动力和照明负荷供电”。</w:t>
      </w:r>
    </w:p>
    <w:p w14:paraId="1D5F262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需澄清：是否还有渣处理除尘系统，另新增2#散点除尘的低压电源是否也需要取自炼钢新建电气室。</w:t>
      </w:r>
    </w:p>
    <w:p w14:paraId="6E260BC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答复：没有渣处理除尘系统，新增2#散点除尘的低压电源取自新建电气室。</w:t>
      </w:r>
    </w:p>
    <w:p w14:paraId="6591579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6DE9D84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103、技术规格书中P41页“低压柜选用 GGD2型，柜内元器件用进口或国产一线品牌。”</w:t>
      </w:r>
    </w:p>
    <w:p w14:paraId="63A2435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需澄清：根据电气设备选型手册，GGD2型开关柜柜内母线为铝母线，请澄清是否需要选用铜母线的GGD3型开关柜。</w:t>
      </w:r>
    </w:p>
    <w:p w14:paraId="2BB9E6D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答复：GGD3型开关柜,禁止使用“铝”作为导电材料，一定是使用“铜母线”。</w:t>
      </w:r>
    </w:p>
    <w:p w14:paraId="489D34C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3CAE5B5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104、技术规格书中P42页，电缆选型为ZR-系列。</w:t>
      </w:r>
    </w:p>
    <w:p w14:paraId="6006D0E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需澄清：此电缆型号目前不再使用。是否可以选用ZC-系列电缆。</w:t>
      </w:r>
    </w:p>
    <w:p w14:paraId="52FD02FA">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答复：是ZC-系列电缆。</w:t>
      </w:r>
    </w:p>
    <w:p w14:paraId="467E369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p>
    <w:p w14:paraId="4C5207B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105、技术规格书中P43页，“本项目电气室高压设备配置电力后台监控系统，配置工程师站、操作员</w:t>
      </w:r>
      <w:r>
        <w:rPr>
          <w:rFonts w:hint="eastAsia" w:asciiTheme="minorEastAsia" w:hAnsiTheme="minorEastAsia" w:eastAsiaTheme="minorEastAsia" w:cstheme="minorEastAsia"/>
          <w:kern w:val="0"/>
          <w:sz w:val="21"/>
          <w:szCs w:val="21"/>
          <w:highlight w:val="none"/>
          <w:lang w:bidi="zh-CN"/>
        </w:rPr>
        <w:t>站2台监控</w:t>
      </w:r>
      <w:r>
        <w:rPr>
          <w:rFonts w:hint="eastAsia" w:asciiTheme="minorEastAsia" w:hAnsiTheme="minorEastAsia" w:eastAsiaTheme="minorEastAsia" w:cstheme="minorEastAsia"/>
          <w:color w:val="auto"/>
          <w:kern w:val="2"/>
          <w:sz w:val="21"/>
          <w:szCs w:val="21"/>
          <w:highlight w:val="none"/>
          <w:lang w:val="en-US" w:eastAsia="zh-CN" w:bidi="ar"/>
        </w:rPr>
        <w:t xml:space="preserve">设备，监控设备具备遥控、遥信、遥测功能，配置304台面2工位工作台1套（含椅子）。”  </w:t>
      </w:r>
    </w:p>
    <w:p w14:paraId="5E4A63C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需澄清：新建炼钢电气室内高压系统是否为有人值守，是否可以做成无人值守10kV开关站，调试用计算机改为柜装。</w:t>
      </w:r>
    </w:p>
    <w:p w14:paraId="70D5D6A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答复：不使用柜装。</w:t>
      </w:r>
    </w:p>
    <w:p w14:paraId="6C9C63FB">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p>
    <w:p w14:paraId="77E4BCF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106、炼钢新建电气室（10kV配电柜，10/0.4kV变压器，低压柜、直流屏等）。</w:t>
      </w:r>
    </w:p>
    <w:p w14:paraId="552450E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需澄清：是否可以放置在本项目新增除尘器的0.00m平面。单层布置，不设置电缆夹层。</w:t>
      </w:r>
    </w:p>
    <w:p w14:paraId="1E45FDA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答复：投标人自行设计。</w:t>
      </w:r>
    </w:p>
    <w:p w14:paraId="73C7BC5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p>
    <w:p w14:paraId="1DD90B7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kern w:val="0"/>
          <w:sz w:val="21"/>
          <w:szCs w:val="21"/>
          <w:highlight w:val="none"/>
          <w:lang w:val="en-US" w:eastAsia="zh-CN" w:bidi="zh-CN"/>
        </w:rPr>
        <w:t>107、目前加料时间、加铁水量、加废钢量、出钢量等参数目前均为人工录入数据投标人需实现加料时</w:t>
      </w:r>
      <w:r>
        <w:rPr>
          <w:rFonts w:hint="eastAsia" w:asciiTheme="minorEastAsia" w:hAnsiTheme="minorEastAsia" w:eastAsiaTheme="minorEastAsia" w:cstheme="minorEastAsia"/>
          <w:color w:val="auto"/>
          <w:kern w:val="2"/>
          <w:sz w:val="21"/>
          <w:szCs w:val="21"/>
          <w:highlight w:val="none"/>
          <w:lang w:val="en-US" w:eastAsia="zh-CN" w:bidi="ar"/>
        </w:rPr>
        <w:t>间、加铁水量、加废钢量、出钢量等数据的自动采集。</w:t>
      </w:r>
    </w:p>
    <w:p w14:paraId="5A562EA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color w:val="auto"/>
          <w:kern w:val="2"/>
          <w:sz w:val="21"/>
          <w:szCs w:val="21"/>
          <w:highlight w:val="none"/>
          <w:lang w:val="en-US" w:eastAsia="zh-CN" w:bidi="ar"/>
        </w:rPr>
      </w:pPr>
      <w:r>
        <w:rPr>
          <w:rFonts w:hint="eastAsia" w:asciiTheme="minorEastAsia" w:hAnsiTheme="minorEastAsia" w:eastAsiaTheme="minorEastAsia" w:cstheme="minorEastAsia"/>
          <w:color w:val="auto"/>
          <w:kern w:val="2"/>
          <w:sz w:val="21"/>
          <w:szCs w:val="21"/>
          <w:highlight w:val="none"/>
          <w:lang w:val="en-US" w:eastAsia="zh-CN" w:bidi="ar"/>
        </w:rPr>
        <w:t>需澄清：请明确上面的生产数据从哪里取信号，接口形式及协议是哪种。</w:t>
      </w:r>
    </w:p>
    <w:p w14:paraId="5E95AD4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color w:val="auto"/>
          <w:kern w:val="2"/>
          <w:sz w:val="21"/>
          <w:szCs w:val="21"/>
          <w:highlight w:val="none"/>
          <w:lang w:val="en-US" w:eastAsia="zh-CN" w:bidi="ar"/>
        </w:rPr>
      </w:pPr>
      <w:r>
        <w:rPr>
          <w:rFonts w:hint="eastAsia" w:asciiTheme="minorEastAsia" w:hAnsiTheme="minorEastAsia" w:eastAsiaTheme="minorEastAsia" w:cstheme="minorEastAsia"/>
          <w:b/>
          <w:bCs/>
          <w:color w:val="auto"/>
          <w:kern w:val="2"/>
          <w:sz w:val="21"/>
          <w:szCs w:val="21"/>
          <w:highlight w:val="none"/>
          <w:lang w:val="en-US" w:eastAsia="zh-CN" w:bidi="ar"/>
        </w:rPr>
        <w:t>答复：信号在AOD炉PLC和炼钢二级系统里面，在4.13.1网络拓扑里面已经描述了要布置到AOD去采集信号。</w:t>
      </w:r>
    </w:p>
    <w:p w14:paraId="707D253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bidi="zh-CN"/>
        </w:rPr>
        <w:drawing>
          <wp:inline distT="0" distB="0" distL="114300" distR="114300">
            <wp:extent cx="5276850" cy="3267075"/>
            <wp:effectExtent l="0" t="0" r="0" b="952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24"/>
                    <a:stretch>
                      <a:fillRect/>
                    </a:stretch>
                  </pic:blipFill>
                  <pic:spPr>
                    <a:xfrm>
                      <a:off x="0" y="0"/>
                      <a:ext cx="5276850" cy="3267075"/>
                    </a:xfrm>
                    <a:prstGeom prst="rect">
                      <a:avLst/>
                    </a:prstGeom>
                  </pic:spPr>
                </pic:pic>
              </a:graphicData>
            </a:graphic>
          </wp:inline>
        </w:drawing>
      </w:r>
      <w:r>
        <w:rPr>
          <w:rFonts w:hint="eastAsia" w:asciiTheme="minorEastAsia" w:hAnsiTheme="minorEastAsia" w:eastAsiaTheme="minorEastAsia" w:cstheme="minorEastAsia"/>
          <w:sz w:val="21"/>
          <w:szCs w:val="21"/>
          <w:highlight w:val="none"/>
          <w:lang w:val="en-US" w:eastAsia="zh-CN" w:bidi="zh-CN"/>
        </w:rPr>
        <w:br w:type="textWrapping"/>
      </w:r>
      <w:r>
        <w:rPr>
          <w:rFonts w:hint="eastAsia" w:asciiTheme="minorEastAsia" w:hAnsiTheme="minorEastAsia" w:eastAsiaTheme="minorEastAsia" w:cstheme="minorEastAsia"/>
          <w:sz w:val="21"/>
          <w:szCs w:val="21"/>
          <w:highlight w:val="none"/>
          <w:lang w:val="en-US" w:eastAsia="zh-CN" w:bidi="zh-CN"/>
        </w:rPr>
        <w:t xml:space="preserve">    </w:t>
      </w:r>
      <w:r>
        <w:rPr>
          <w:rFonts w:hint="eastAsia" w:asciiTheme="minorEastAsia" w:hAnsiTheme="minorEastAsia" w:eastAsiaTheme="minorEastAsia" w:cstheme="minorEastAsia"/>
          <w:kern w:val="0"/>
          <w:sz w:val="21"/>
          <w:szCs w:val="21"/>
          <w:highlight w:val="none"/>
          <w:lang w:val="en-US" w:eastAsia="zh-CN" w:bidi="zh-CN"/>
        </w:rPr>
        <w:t>108、技术规格书中要求，“2台渣包吊运行车需要增加行车秤，精度等级C10（±0.5%FS）”</w:t>
      </w:r>
    </w:p>
    <w:p w14:paraId="4F4B911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需澄清：（1）提供行车图纸，用行车称改造。（2）行车秤精度等级常见的有C1、D1、C3，技术规格书中要求C10是否笔误。</w:t>
      </w:r>
    </w:p>
    <w:p w14:paraId="49B93DE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答复：行车秤精度等级按C1设计。</w:t>
      </w:r>
    </w:p>
    <w:p w14:paraId="4F6A2CC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48ED405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109、技术规格书中要求，“炼钢厂新建及改造每套除尘器设置在线监测及诊断系统，配置破袋检漏系统，确保及早发现除尘器故障。”</w:t>
      </w:r>
    </w:p>
    <w:p w14:paraId="75A702D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需澄清：是否9套除尘系统都要设置漏袋检测，包括新建3套，扩容改造3套，现有3套（1#散点、除尘系统一、除尘系统二）</w:t>
      </w:r>
    </w:p>
    <w:p w14:paraId="6D0C7AD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答复：改造和新建共6套破袋检漏系统。</w:t>
      </w:r>
    </w:p>
    <w:p w14:paraId="2BBD484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5B7F09B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200、技术规格书中“新建除尘器必须配备完整的水、电、风、气能源计量设备，以指定的通讯接口和通讯模式，传输到炼钢服务器”。“4.12.6  除尘系统仪控 ”</w:t>
      </w:r>
    </w:p>
    <w:p w14:paraId="44127CB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需澄清：关于计量，技术规格书中两处描述不一致，请进一步明确。</w:t>
      </w:r>
    </w:p>
    <w:p w14:paraId="7304E1F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投标人</w:t>
      </w:r>
      <w:r>
        <w:rPr>
          <w:rFonts w:hint="eastAsia" w:asciiTheme="minorEastAsia" w:hAnsiTheme="minorEastAsia" w:eastAsiaTheme="minorEastAsia" w:cstheme="minorEastAsia"/>
          <w:b/>
          <w:bCs/>
          <w:kern w:val="0"/>
          <w:sz w:val="21"/>
          <w:szCs w:val="21"/>
          <w:highlight w:val="none"/>
          <w:lang w:val="en-US" w:eastAsia="zh-CN" w:bidi="zh-CN"/>
        </w:rPr>
        <w:t xml:space="preserve">自行设计 </w:t>
      </w:r>
    </w:p>
    <w:p w14:paraId="6F2AE7C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0D95770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201、技术规格书中“（6）对现有1#～3#AOD炉、1#LF炉除尘PLC及上位机系统进行升级改造，升级内容为更换4套PLC柜，柜内PLC采用西门子S7-1511CPU，配1500系列模块（含数字量、模拟量、通讯模块）等，上位机换新，能够流畅运行博图V18、Wincc7.5以上等专业软件，PLC柜至除尘阀桥架进行更换，并更换老化电缆。”</w:t>
      </w:r>
    </w:p>
    <w:p w14:paraId="0E16CD5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关于“PLC柜至除尘阀桥架进行更换，并更换老化电缆。”需进一步明确，（1）这里的除尘阀是指除尘管网中的阀门吗？（2）除尘阀均在厂房内，线缆存在共桥架敷设的情况，请提供需更换的桥架规格、数量。</w:t>
      </w:r>
    </w:p>
    <w:p w14:paraId="1E8D33F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答复：这里是PLC到顶层的脉冲阀的桥架、电缆，全部更换，这里的除尘阀是笔误。</w:t>
      </w:r>
    </w:p>
    <w:p w14:paraId="757E8865">
      <w:pPr>
        <w:pStyle w:val="6"/>
        <w:spacing w:line="240" w:lineRule="auto"/>
        <w:rPr>
          <w:rFonts w:hint="eastAsia" w:asciiTheme="minorEastAsia" w:hAnsiTheme="minorEastAsia" w:eastAsiaTheme="minorEastAsia" w:cstheme="minorEastAsia"/>
          <w:sz w:val="21"/>
          <w:szCs w:val="21"/>
          <w:highlight w:val="none"/>
          <w:lang w:val="en-US" w:eastAsia="zh-CN"/>
        </w:rPr>
      </w:pPr>
    </w:p>
    <w:p w14:paraId="4B49814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202、根据技术规格书《4.12.6除尘系统仪控》内容中提及更换PLC柜：炼钢区域新建3套除尘（2#散点除尘、3#AOD炉除尘和AOD炉三次除尘），以及扩容改造3套除尘（1#AOD除尘、2#AOD炉除尘、1#LF炉除尘）</w:t>
      </w:r>
    </w:p>
    <w:p w14:paraId="578636C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以上新建以及改造系统，是否PLC控制系统全部按新上西门子S7-1511CPU+ET200SP系列、上位机全部换新、软件授权全部换新来考虑，是否有利旧PLC相关设备可以重复利用，若有可利用请提出相关利旧设备的型号及数量配置？</w:t>
      </w:r>
    </w:p>
    <w:p w14:paraId="2B63218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答复：由于原来使用的是300PLC，目前300的PLC及模块已全部停产，本次是全部换新，柜子也换新，不利旧。</w:t>
      </w:r>
    </w:p>
    <w:p w14:paraId="7D33EBA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7B198FC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203、除尘系统的上位机数量是否有要求？</w:t>
      </w:r>
    </w:p>
    <w:p w14:paraId="3AFABAA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本项目改造完成后共新建3套除尘，扩容改造3套除尘，现有3套除尘，共九套除尘系统；技术规格书《4.12.6除尘系统仪控（6）》中要求改造系统上位机换新。对现有的除尘一、除尘二上位机设备进行迁移，统一迁移至炼钢厂二次除尘集控室。</w:t>
      </w:r>
    </w:p>
    <w:p w14:paraId="0E807EE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请明确，在除尘集中控制室新增几台工程师站和几台操作员站；现有1#散点除尘的上位机是否需要迁移。</w:t>
      </w:r>
    </w:p>
    <w:p w14:paraId="1BB4798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答复：改造系统上位机换新，全部按照每台除尘1个站考虑（即工程师站+操作员站），现有的现有1#散点除尘也进行迁移。</w:t>
      </w:r>
    </w:p>
    <w:p w14:paraId="248378C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1F7F656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204、《4.12.7控制》篇章中提到在1#板连铸控制室、2#板连铸控制室内各新增一套远程I/O系统，用于收集除尘阀门信号、以及连铸机组的生产状态。</w:t>
      </w:r>
    </w:p>
    <w:p w14:paraId="4F38C63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此远程IO站提到是接入旧系统环境除尘器，考虑到品牌兼容及一致性，贵方需提供当前1#板连铸控制室、2#板连铸控制室盘柜尺寸以及，现有旧环境除尘的品牌及型号，即PLC的IO远程柜该用什么品牌什么型号？</w:t>
      </w:r>
    </w:p>
    <w:p w14:paraId="33E8ECB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答复：当前1#板连铸控制室、2#板连铸控制室、旧环境除尘都是西门子1500系列PLC，即PLC的IO远程柜使用西门子1500系列远程模块。</w:t>
      </w:r>
    </w:p>
    <w:p w14:paraId="12066C3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p>
    <w:p w14:paraId="474BCA0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205、技术规格书要求“根据《钢铁企业超低排放改造技术指南》和柳钢集团《超低排放监测监控设施建设要求及标准》相关要求，炼钢区域生产参数：氧枪高度、流量、加料时间、加铁水量、加废钢量、出钢量、出渣量等；环保参数：除尘风量、风机电流、清灰周期、颗粒物浓度、CEMS数据等需接入DCS控制系统，数据至少保存两年以上，同时生产和环保数据同时同界面显示。”</w:t>
      </w:r>
    </w:p>
    <w:p w14:paraId="0B27EF7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需澄清：采集服务器均能实现上述环保、生产数据的收集、存储、同屏显示功能，满足超低排文件要求。是否可以取消DCS控制系统。</w:t>
      </w:r>
    </w:p>
    <w:p w14:paraId="6EF96C2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投标人按</w:t>
      </w:r>
      <w:r>
        <w:rPr>
          <w:rFonts w:hint="eastAsia" w:asciiTheme="minorEastAsia" w:hAnsiTheme="minorEastAsia" w:eastAsiaTheme="minorEastAsia" w:cstheme="minorEastAsia"/>
          <w:b/>
          <w:bCs/>
          <w:kern w:val="0"/>
          <w:sz w:val="21"/>
          <w:szCs w:val="21"/>
          <w:highlight w:val="none"/>
          <w:lang w:val="en-US" w:eastAsia="zh-CN" w:bidi="zh-CN"/>
        </w:rPr>
        <w:t>超低排</w:t>
      </w:r>
      <w:r>
        <w:rPr>
          <w:rFonts w:hint="eastAsia" w:asciiTheme="minorEastAsia" w:hAnsiTheme="minorEastAsia" w:eastAsiaTheme="minorEastAsia" w:cstheme="minorEastAsia"/>
          <w:b/>
          <w:bCs/>
          <w:kern w:val="0"/>
          <w:sz w:val="21"/>
          <w:szCs w:val="21"/>
          <w:highlight w:val="none"/>
          <w:lang w:val="en-US" w:eastAsia="zh" w:bidi="zh-CN"/>
        </w:rPr>
        <w:t>验收评估</w:t>
      </w:r>
      <w:r>
        <w:rPr>
          <w:rFonts w:hint="eastAsia" w:asciiTheme="minorEastAsia" w:hAnsiTheme="minorEastAsia" w:eastAsiaTheme="minorEastAsia" w:cstheme="minorEastAsia"/>
          <w:b/>
          <w:bCs/>
          <w:kern w:val="0"/>
          <w:sz w:val="21"/>
          <w:szCs w:val="21"/>
          <w:highlight w:val="none"/>
          <w:lang w:val="en-US" w:eastAsia="zh-CN" w:bidi="zh-CN"/>
        </w:rPr>
        <w:t>要求</w:t>
      </w:r>
      <w:r>
        <w:rPr>
          <w:rFonts w:hint="eastAsia" w:asciiTheme="minorEastAsia" w:hAnsiTheme="minorEastAsia" w:eastAsiaTheme="minorEastAsia" w:cstheme="minorEastAsia"/>
          <w:b/>
          <w:bCs/>
          <w:kern w:val="0"/>
          <w:sz w:val="21"/>
          <w:szCs w:val="21"/>
          <w:highlight w:val="none"/>
          <w:lang w:val="en-US" w:eastAsia="zh" w:bidi="zh-CN"/>
        </w:rPr>
        <w:t>设计</w:t>
      </w:r>
      <w:r>
        <w:rPr>
          <w:rFonts w:hint="eastAsia" w:asciiTheme="minorEastAsia" w:hAnsiTheme="minorEastAsia" w:eastAsiaTheme="minorEastAsia" w:cstheme="minorEastAsia"/>
          <w:b/>
          <w:bCs/>
          <w:kern w:val="0"/>
          <w:sz w:val="21"/>
          <w:szCs w:val="21"/>
          <w:highlight w:val="none"/>
          <w:lang w:val="en-US" w:eastAsia="zh-CN" w:bidi="zh-CN"/>
        </w:rPr>
        <w:t>。</w:t>
      </w:r>
    </w:p>
    <w:p w14:paraId="1357C87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776A2FE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206、技术规格书要求“交接点在主装置和智能检测一体化平台的通讯机柜，相关画面和程序由主装置和智能检测一体化平台负责完成。”</w:t>
      </w:r>
    </w:p>
    <w:p w14:paraId="7C16893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需澄清：请明确主装置和智能检测一体化平台的通讯机柜放置位置。</w:t>
      </w:r>
    </w:p>
    <w:p w14:paraId="3B62E39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投标人</w:t>
      </w:r>
      <w:r>
        <w:rPr>
          <w:rFonts w:hint="eastAsia" w:asciiTheme="minorEastAsia" w:hAnsiTheme="minorEastAsia" w:eastAsiaTheme="minorEastAsia" w:cstheme="minorEastAsia"/>
          <w:b/>
          <w:bCs/>
          <w:kern w:val="0"/>
          <w:sz w:val="21"/>
          <w:szCs w:val="21"/>
          <w:highlight w:val="none"/>
          <w:lang w:val="en-US" w:eastAsia="zh-CN" w:bidi="zh-CN"/>
        </w:rPr>
        <w:t>现场核实。</w:t>
      </w:r>
    </w:p>
    <w:p w14:paraId="5979227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p>
    <w:p w14:paraId="620FB96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207、技术规格书“4.13 网络拓扑与服务器”章节中要求：“二级光纤搭建，统一汇集到除尘集控室，各区域光纤汇集至炼钢厂除尘集控室内的新增采集服务器中的交换机进行数据交换。”</w:t>
      </w:r>
    </w:p>
    <w:p w14:paraId="565AD0A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需澄清1：请明确从除尘集控室</w:t>
      </w:r>
      <w:bookmarkStart w:id="3" w:name="OLE_LINK26"/>
      <w:r>
        <w:rPr>
          <w:rFonts w:hint="eastAsia" w:asciiTheme="minorEastAsia" w:hAnsiTheme="minorEastAsia" w:eastAsiaTheme="minorEastAsia" w:cstheme="minorEastAsia"/>
          <w:kern w:val="0"/>
          <w:sz w:val="21"/>
          <w:szCs w:val="21"/>
          <w:highlight w:val="none"/>
          <w:lang w:val="en-US" w:eastAsia="zh-CN" w:bidi="zh-CN"/>
        </w:rPr>
        <w:t>1#连铸、2#连铸、AOD、合金熔化炉</w:t>
      </w:r>
      <w:bookmarkEnd w:id="3"/>
      <w:r>
        <w:rPr>
          <w:rFonts w:hint="eastAsia" w:asciiTheme="minorEastAsia" w:hAnsiTheme="minorEastAsia" w:eastAsiaTheme="minorEastAsia" w:cstheme="minorEastAsia"/>
          <w:kern w:val="0"/>
          <w:sz w:val="21"/>
          <w:szCs w:val="21"/>
          <w:highlight w:val="none"/>
          <w:lang w:val="en-US" w:eastAsia="zh-CN" w:bidi="zh-CN"/>
        </w:rPr>
        <w:t>的光缆是否在本项目范围内？若在，请明确1#连铸、2#连铸、AOD、合金熔化炉侧的网络接口形式（是否为光口，是否已有光模块等）。</w:t>
      </w:r>
    </w:p>
    <w:p w14:paraId="0BC7EEAA">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答复：除尘集控室到1#连铸、2#连铸、AOD、合金熔化炉的光缆在本项目范围内，1#连铸、2#连铸、AOD、合金熔化炉侧要新增光电转换设备。都是电口，无光口接收设备。</w:t>
      </w:r>
    </w:p>
    <w:p w14:paraId="1088D52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7797DE2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需澄清2：为评估数据采集工作量，请明确1#连铸、2#连铸、AOD、合金熔化炉等需要数据采集的生产设施的自动化控制系统的信息清单（包括所属工序PLC的数量、品牌和型号等）。</w:t>
      </w:r>
    </w:p>
    <w:p w14:paraId="3DDA230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答复：如果需要详细的数据清单，请耐心等待，需要统计、过会、确定等流程，整理这些数据需要时间。所属工序PLC都是西门子1500PLC。</w:t>
      </w:r>
    </w:p>
    <w:p w14:paraId="661A1A92">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p>
    <w:p w14:paraId="3B7A854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208、技术规格书关于“电缆夹层设置喷雾器（投标人需考虑设计水源、水泵等辅助设备设施及自动化控制系统）”</w:t>
      </w:r>
    </w:p>
    <w:p w14:paraId="2E21BC9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需澄清：根据GB50414-2018《钢铁冶金企业设计防火标准》第8.3“自动灭火系统的设置场所”要求，建筑面积大于1000m2的地上电缆夹层才需设置细水雾或者水喷雾灭火系统，请明确本项目是按照规范进行</w:t>
      </w:r>
      <w:r>
        <w:rPr>
          <w:rFonts w:hint="eastAsia" w:asciiTheme="minorEastAsia" w:hAnsiTheme="minorEastAsia" w:eastAsiaTheme="minorEastAsia" w:cstheme="minorEastAsia"/>
          <w:b/>
          <w:bCs/>
          <w:kern w:val="0"/>
          <w:sz w:val="21"/>
          <w:szCs w:val="21"/>
          <w:highlight w:val="none"/>
          <w:lang w:val="en-US" w:eastAsia="zh-CN" w:bidi="zh-CN"/>
        </w:rPr>
        <w:t>设计还是特殊要求？</w:t>
      </w:r>
    </w:p>
    <w:p w14:paraId="6ABD488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答复：按照相关规范自行设计。</w:t>
      </w:r>
    </w:p>
    <w:p w14:paraId="6F24DC9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A0B520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209、技术规格书中关于“核实建（构）筑物防火间距、现有室外消火栓”</w:t>
      </w:r>
    </w:p>
    <w:p w14:paraId="0F918AB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需澄清：请提供炼钢区域现有室外消火栓布置图，便于核对建筑物室外消防系统。若涉及现有建筑室外消防系统改造，是否在本次招标范围？</w:t>
      </w:r>
    </w:p>
    <w:p w14:paraId="04C82C9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答复：本项目室外新建部分由投标人建设。</w:t>
      </w:r>
    </w:p>
    <w:p w14:paraId="037E497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E26845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210、技术规格书中关于“将现有的风机循环冷却水管网重新设计施工，新增的除尘系统接入现有管网，增加手动控制阀门。”</w:t>
      </w:r>
    </w:p>
    <w:p w14:paraId="4780E74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需澄清：请提供现有风机循环冷却水管网系统布置图及冷却水量，便于校核现有冷却水管网供水能力。</w:t>
      </w:r>
    </w:p>
    <w:p w14:paraId="51E0846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答复：投标人现场核实</w:t>
      </w:r>
      <w:r>
        <w:rPr>
          <w:rFonts w:hint="eastAsia" w:asciiTheme="minorEastAsia" w:hAnsiTheme="minorEastAsia" w:eastAsiaTheme="minorEastAsia" w:cstheme="minorEastAsia"/>
          <w:b/>
          <w:bCs/>
          <w:kern w:val="0"/>
          <w:sz w:val="21"/>
          <w:szCs w:val="21"/>
          <w:highlight w:val="none"/>
          <w:lang w:val="en-US" w:eastAsia="zh" w:bidi="zh-CN"/>
        </w:rPr>
        <w:t>。</w:t>
      </w:r>
    </w:p>
    <w:p w14:paraId="34A51C2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5E5F5B6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211、技术规格书中要求“供水管道通过管架明设进入各用户”</w:t>
      </w:r>
    </w:p>
    <w:p w14:paraId="3D3DDD2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需澄清：风机冷却水水量较小，配套管道管径较小，跨距短，设置落地支架难度较大；是否可以根据现场情况具备架空条件的区域架空敷设，不具备架空条件的区域埋地敷设？</w:t>
      </w:r>
    </w:p>
    <w:p w14:paraId="6E52F84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答复：可以埋地敷设，按消防水管要求防腐。</w:t>
      </w:r>
    </w:p>
    <w:p w14:paraId="241E7A6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412B86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212、技术规格书中要求，雾炮：每台雾炮配置一台电控箱，防护等级IP56，双层门304不锈钢，配电箱上的按钮及旋钮需内置，外层门需安装可视窗。采用放射式的供电方式，将AC380V电源送至雾炮电控箱，电控箱随设备成套。</w:t>
      </w:r>
    </w:p>
    <w:p w14:paraId="16EA2DC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需澄清：需明确本项目新增雾炮是否就地机旁箱控制即可。</w:t>
      </w:r>
    </w:p>
    <w:p w14:paraId="182D836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答复：按照超低排要求执行。</w:t>
      </w:r>
    </w:p>
    <w:p w14:paraId="501CE58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2B44B40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213、招标规格书中4.2.4.2（1）“现有系统中，一次高温烟气冷却装置需进行改造，改造从原汽化冷却烟道末端开始至强制机力冷却器采用密排管冷却方式，投标人需对水冷密排管的相关设备性能参数进行核算，保证机冷器入口烟气温度≤550℃，确保改造后一次高温烟气和二次烟气及其炉后上料烟气混合进入袋式除尘器需满足布袋耐温要求。”</w:t>
      </w:r>
    </w:p>
    <w:p w14:paraId="1BC2F02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w:t>
      </w:r>
    </w:p>
    <w:p w14:paraId="44301F1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为准确核算相关设备参数，需提供汽化冷却烟道末端相对准确的烟气成分、烟气压力、烟气温度和烟气流量等参数。</w:t>
      </w:r>
    </w:p>
    <w:p w14:paraId="7D2F76AA">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答复：投标人现场核实。</w:t>
      </w:r>
    </w:p>
    <w:p w14:paraId="2486738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0B0378E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214、水冷密排管的冷却水是采用软水还是循环冷却水？给排水相关部分也未有说明。</w:t>
      </w:r>
    </w:p>
    <w:p w14:paraId="31C30CD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答复：冷却水是采用净循环冷却水。</w:t>
      </w:r>
    </w:p>
    <w:p w14:paraId="2DF10A2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F0878B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215、招标规格书中表4-7中水冷密排管直径～D2160。</w:t>
      </w:r>
    </w:p>
    <w:p w14:paraId="5BB867C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需澄清：</w:t>
      </w:r>
    </w:p>
    <w:p w14:paraId="79E2314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该直径为是水冷烟道节圆直径吗？最好能提供一下相关汽化冷却烟道的图纸。</w:t>
      </w:r>
    </w:p>
    <w:p w14:paraId="36775E9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答复：招标人提供化冷却烟道的图纸</w:t>
      </w:r>
      <w:r>
        <w:rPr>
          <w:rFonts w:hint="eastAsia" w:asciiTheme="minorEastAsia" w:hAnsiTheme="minorEastAsia" w:eastAsiaTheme="minorEastAsia" w:cstheme="minorEastAsia"/>
          <w:b/>
          <w:bCs/>
          <w:kern w:val="0"/>
          <w:sz w:val="21"/>
          <w:szCs w:val="21"/>
          <w:highlight w:val="none"/>
          <w:lang w:val="en-US" w:eastAsia="zh" w:bidi="zh-CN"/>
        </w:rPr>
        <w:t>。</w:t>
      </w:r>
    </w:p>
    <w:p w14:paraId="29ADA890">
      <w:pPr>
        <w:pStyle w:val="5"/>
        <w:keepNext w:val="0"/>
        <w:keepLines w:val="0"/>
        <w:widowControl/>
        <w:suppressLineNumbers w:val="0"/>
        <w:autoSpaceDE w:val="0"/>
        <w:autoSpaceDN/>
        <w:spacing w:before="0" w:beforeAutospacing="0" w:after="156" w:afterLines="50" w:afterAutospacing="0" w:line="240" w:lineRule="auto"/>
        <w:ind w:left="0" w:leftChars="0" w:right="0" w:rightChars="0" w:firstLine="420" w:firstLineChars="200"/>
        <w:jc w:val="left"/>
        <w:rPr>
          <w:rFonts w:hint="eastAsia" w:asciiTheme="minorEastAsia" w:hAnsiTheme="minorEastAsia" w:eastAsiaTheme="minorEastAsia" w:cstheme="minorEastAsia"/>
          <w:kern w:val="2"/>
          <w:sz w:val="21"/>
          <w:szCs w:val="21"/>
          <w:highlight w:val="none"/>
          <w:lang w:val="en-US" w:eastAsia="zh" w:bidi="ar"/>
        </w:rPr>
      </w:pPr>
      <w:r>
        <w:rPr>
          <w:rFonts w:hint="eastAsia" w:asciiTheme="minorEastAsia" w:hAnsiTheme="minorEastAsia" w:eastAsiaTheme="minorEastAsia" w:cstheme="minorEastAsia"/>
          <w:kern w:val="2"/>
          <w:sz w:val="21"/>
          <w:szCs w:val="21"/>
          <w:highlight w:val="none"/>
          <w:lang w:val="en-US" w:eastAsia="zh" w:bidi="ar"/>
        </w:rPr>
        <w:drawing>
          <wp:inline distT="0" distB="0" distL="114300" distR="114300">
            <wp:extent cx="4868545" cy="6679565"/>
            <wp:effectExtent l="0" t="0" r="8255" b="63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15"/>
                    <a:stretch>
                      <a:fillRect/>
                    </a:stretch>
                  </pic:blipFill>
                  <pic:spPr>
                    <a:xfrm>
                      <a:off x="0" y="0"/>
                      <a:ext cx="4868545" cy="6679565"/>
                    </a:xfrm>
                    <a:prstGeom prst="rect">
                      <a:avLst/>
                    </a:prstGeom>
                  </pic:spPr>
                </pic:pic>
              </a:graphicData>
            </a:graphic>
          </wp:inline>
        </w:drawing>
      </w:r>
    </w:p>
    <w:p w14:paraId="1581934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216、澄清1：室内铁路是整体道床还是普通道岔道床？</w:t>
      </w:r>
    </w:p>
    <w:p w14:paraId="5EEBC95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bookmarkStart w:id="4" w:name="_GoBack"/>
      <w:r>
        <w:rPr>
          <w:rFonts w:hint="eastAsia" w:asciiTheme="minorEastAsia" w:hAnsiTheme="minorEastAsia" w:eastAsiaTheme="minorEastAsia" w:cstheme="minorEastAsia"/>
          <w:b/>
          <w:bCs/>
          <w:kern w:val="0"/>
          <w:sz w:val="21"/>
          <w:szCs w:val="21"/>
          <w:highlight w:val="none"/>
          <w:lang w:val="en-US" w:eastAsia="zh-CN" w:bidi="zh-CN"/>
        </w:rPr>
        <w:t>答复：炼钢厂延伸跨内铁路不需整体道床，普通道床即可，但需要分层压实，压实系数需达到设计标准。</w:t>
      </w:r>
    </w:p>
    <w:bookmarkEnd w:id="4"/>
    <w:p w14:paraId="498DF02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1DA1D4F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217、澄清2：新建道岔信号引到高炉主控楼和铁路信号楼，铁路信号楼在什么位置，图上没找到。</w:t>
      </w:r>
    </w:p>
    <w:p w14:paraId="03F705C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答复：铁路信号楼在现有铁路线的东头，三层白色楼房。目前已有光纤从高炉五楼主控室到铁路信号楼，只需微机联锁系统程序修改即可。（已经在使用中）</w:t>
      </w:r>
    </w:p>
    <w:p w14:paraId="6D60BDE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22951B8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218、澄清3：请明确改造道口的内容，高炉北面道口是4条铁路线，是需要做整体道床吗？需要新增拦木机吗？</w:t>
      </w:r>
    </w:p>
    <w:p w14:paraId="37C1F34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答复：高炉北面道口是现有道口，无需增加栏木机。道口已经是整体道床，无需改造。（只需要将原有的栏木机控制纳入新建道口的PLC控制系统中即可，实现电脑及实体操作盘面可操作即可）</w:t>
      </w:r>
    </w:p>
    <w:p w14:paraId="3A5A25A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583414D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219、技术规格书第8页，“4.2.2 对胶带机拉紧装置（重锤）采用3mm普通钢板密封。。。。。。”。“表4-1中列举了9条皮带机封闭的方式和长度”</w:t>
      </w:r>
    </w:p>
    <w:p w14:paraId="3CBBC28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需发包方澄清：1）拉紧装置需要封闭的面积大致多少？或者提供封闭尺寸。2）9条皮带机每条皮带机长度分别多少米？</w:t>
      </w:r>
    </w:p>
    <w:p w14:paraId="3C2EA2B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答复：投标人现场核实，需考虑预留检修空间。</w:t>
      </w:r>
    </w:p>
    <w:p w14:paraId="3806414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val="0"/>
          <w:bCs w:val="0"/>
          <w:kern w:val="0"/>
          <w:sz w:val="21"/>
          <w:szCs w:val="21"/>
          <w:highlight w:val="none"/>
          <w:lang w:val="en-US" w:eastAsia="zh" w:bidi="zh-CN"/>
        </w:rPr>
      </w:pPr>
    </w:p>
    <w:p w14:paraId="656678D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val="0"/>
          <w:bCs w:val="0"/>
          <w:kern w:val="0"/>
          <w:sz w:val="21"/>
          <w:szCs w:val="21"/>
          <w:highlight w:val="none"/>
          <w:lang w:val="en-US" w:eastAsia="zh-CN" w:bidi="zh-CN"/>
        </w:rPr>
      </w:pPr>
      <w:r>
        <w:rPr>
          <w:rFonts w:hint="eastAsia" w:asciiTheme="minorEastAsia" w:hAnsiTheme="minorEastAsia" w:eastAsiaTheme="minorEastAsia" w:cstheme="minorEastAsia"/>
          <w:b w:val="0"/>
          <w:bCs w:val="0"/>
          <w:kern w:val="0"/>
          <w:sz w:val="21"/>
          <w:szCs w:val="21"/>
          <w:highlight w:val="none"/>
          <w:lang w:val="en-US" w:eastAsia="zh-CN" w:bidi="zh-CN"/>
        </w:rPr>
        <w:t>220、技术规格书第8页，“对胶带机缺失或破损的导料槽新增补及更换，导料槽长度3～5m。对胶带机缺失或破损头部护罩增补及更换。”。</w:t>
      </w:r>
    </w:p>
    <w:p w14:paraId="69785FE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需发包方澄清：（1）导料槽缺失和需要更换的总长度多少米，每种带宽的胶带机分别多少米？（2）头部护罩需要增补及更换有多少个？</w:t>
      </w:r>
    </w:p>
    <w:p w14:paraId="6A8361E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答复：投标人现场核实。</w:t>
      </w:r>
    </w:p>
    <w:p w14:paraId="0708F56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p>
    <w:p w14:paraId="10C1E64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221、技术规格书第8页，“对可逆配仓胶带机设备密封改造，并采用普通彩瓦对仓上可逆配仓胶带机行程范围进行全密封”。</w:t>
      </w:r>
    </w:p>
    <w:p w14:paraId="16B07BA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需发包方澄清：胶带机行程范围全密封后已满足超低排要求，设备密封改造是否指：皮带机头机架两侧下方密闭以及皮带上部增设防尘罩？行程范围有多长？</w:t>
      </w:r>
    </w:p>
    <w:p w14:paraId="370C6FC0">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答复：按超低排验收评估要求设计施工。</w:t>
      </w:r>
    </w:p>
    <w:p w14:paraId="0047AC5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4BD95BB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222、技术规格书第8页，“对石灰筛密封件、过渡仓振动筛、料仓顶、落料点、受料点等尘源点密封进行更换或加强”。</w:t>
      </w:r>
    </w:p>
    <w:p w14:paraId="6D797D5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需发包方澄清：密封进行更换或加强总共大致有多少m2？密封件更换大致多少个？</w:t>
      </w:r>
    </w:p>
    <w:p w14:paraId="109C4AD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答复：投标人现场核实。</w:t>
      </w:r>
    </w:p>
    <w:p w14:paraId="7DBAACC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7E7A890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223、技术规格书第11页，“4.2.3 自动控制PLC等电气设备安装在洗车机智能控制柜内，按照超低排数据要求提供数据，给智能一体化管控平台或者写入炼钢厂新增数据服务器。”</w:t>
      </w:r>
    </w:p>
    <w:p w14:paraId="6EBCC0F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需发包方澄清：需明确从洗车机控制柜到环保平台之间的光纤的供货、施工谁负责?若由投标方负责，需提供两者距离大致多远？还有雾炮光纤的分界面。</w:t>
      </w:r>
    </w:p>
    <w:p w14:paraId="2EEE06A7">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w:t>
      </w:r>
      <w:r>
        <w:rPr>
          <w:rFonts w:hint="eastAsia" w:asciiTheme="minorEastAsia" w:hAnsiTheme="minorEastAsia" w:eastAsiaTheme="minorEastAsia" w:cstheme="minorEastAsia"/>
          <w:b/>
          <w:bCs/>
          <w:kern w:val="0"/>
          <w:sz w:val="21"/>
          <w:szCs w:val="21"/>
          <w:highlight w:val="none"/>
          <w:lang w:val="en-US" w:eastAsia="zh-CN" w:bidi="zh-CN"/>
        </w:rPr>
        <w:t>洗车机控制柜</w:t>
      </w:r>
      <w:r>
        <w:rPr>
          <w:rFonts w:hint="eastAsia" w:asciiTheme="minorEastAsia" w:hAnsiTheme="minorEastAsia" w:eastAsiaTheme="minorEastAsia" w:cstheme="minorEastAsia"/>
          <w:b/>
          <w:bCs/>
          <w:kern w:val="0"/>
          <w:sz w:val="21"/>
          <w:szCs w:val="21"/>
          <w:highlight w:val="none"/>
          <w:lang w:val="en-US" w:eastAsia="zh" w:bidi="zh-CN"/>
        </w:rPr>
        <w:t>、</w:t>
      </w:r>
      <w:r>
        <w:rPr>
          <w:rFonts w:hint="eastAsia" w:asciiTheme="minorEastAsia" w:hAnsiTheme="minorEastAsia" w:eastAsiaTheme="minorEastAsia" w:cstheme="minorEastAsia"/>
          <w:b/>
          <w:bCs/>
          <w:kern w:val="0"/>
          <w:sz w:val="21"/>
          <w:szCs w:val="21"/>
          <w:highlight w:val="none"/>
          <w:lang w:val="en-US" w:eastAsia="zh-CN" w:bidi="zh-CN"/>
        </w:rPr>
        <w:t>雾炮光纤</w:t>
      </w:r>
      <w:r>
        <w:rPr>
          <w:rFonts w:hint="eastAsia" w:asciiTheme="minorEastAsia" w:hAnsiTheme="minorEastAsia" w:eastAsiaTheme="minorEastAsia" w:cstheme="minorEastAsia"/>
          <w:b/>
          <w:bCs/>
          <w:kern w:val="0"/>
          <w:sz w:val="21"/>
          <w:szCs w:val="21"/>
          <w:highlight w:val="none"/>
          <w:lang w:val="en-US" w:eastAsia="zh" w:bidi="zh-CN"/>
        </w:rPr>
        <w:t>先统一先接入炼钢厂新建的除尘集中控制室的机柜交换机中，由炼钢厂新增服务器采集数据，新增服务器通过OPC-UA方式发送给</w:t>
      </w:r>
      <w:r>
        <w:rPr>
          <w:rFonts w:hint="eastAsia" w:asciiTheme="minorEastAsia" w:hAnsiTheme="minorEastAsia" w:eastAsiaTheme="minorEastAsia" w:cstheme="minorEastAsia"/>
          <w:b/>
          <w:bCs/>
          <w:kern w:val="0"/>
          <w:sz w:val="21"/>
          <w:szCs w:val="21"/>
          <w:highlight w:val="none"/>
          <w:lang w:val="en-US" w:eastAsia="zh-CN" w:bidi="zh-CN"/>
        </w:rPr>
        <w:t>一体化管控平台</w:t>
      </w:r>
      <w:r>
        <w:rPr>
          <w:rFonts w:hint="eastAsia" w:asciiTheme="minorEastAsia" w:hAnsiTheme="minorEastAsia" w:eastAsiaTheme="minorEastAsia" w:cstheme="minorEastAsia"/>
          <w:b/>
          <w:bCs/>
          <w:kern w:val="0"/>
          <w:sz w:val="21"/>
          <w:szCs w:val="21"/>
          <w:highlight w:val="none"/>
          <w:lang w:val="en-US" w:eastAsia="zh" w:bidi="zh-CN"/>
        </w:rPr>
        <w:t>，</w:t>
      </w:r>
      <w:r>
        <w:rPr>
          <w:rFonts w:hint="eastAsia" w:asciiTheme="minorEastAsia" w:hAnsiTheme="minorEastAsia" w:eastAsiaTheme="minorEastAsia" w:cstheme="minorEastAsia"/>
          <w:b/>
          <w:bCs/>
          <w:kern w:val="0"/>
          <w:sz w:val="21"/>
          <w:szCs w:val="21"/>
          <w:highlight w:val="none"/>
          <w:lang w:val="en-US" w:eastAsia="zh-CN" w:bidi="zh-CN"/>
        </w:rPr>
        <w:t>一体化管控平台</w:t>
      </w:r>
      <w:r>
        <w:rPr>
          <w:rFonts w:hint="eastAsia" w:asciiTheme="minorEastAsia" w:hAnsiTheme="minorEastAsia" w:eastAsiaTheme="minorEastAsia" w:cstheme="minorEastAsia"/>
          <w:b/>
          <w:bCs/>
          <w:kern w:val="0"/>
          <w:sz w:val="21"/>
          <w:szCs w:val="21"/>
          <w:highlight w:val="none"/>
          <w:lang w:val="en-US" w:eastAsia="zh" w:bidi="zh-CN"/>
        </w:rPr>
        <w:t>至炼钢厂的主干网络已经打通，本次工程只需从新建的除尘集中控制室增加1条光纤至办公室1楼机柜内用于连接主干网络。</w:t>
      </w:r>
    </w:p>
    <w:p w14:paraId="24EB9C5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7750103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224、技术规格书第12页，“4.2.4.1第二点 对于各个支风管之间的阻力平衡，采用手动风量调节器及阻力平衡器相结合的措施”，“4.2.4.1第三点 需要切换操作或间断工作的除尘点设置电动切断阀，AOD的三次烟气屋顶罩以及AOD炉后上料系统均需通过电动调节阀对其进行控制、切换、调节”</w:t>
      </w:r>
    </w:p>
    <w:p w14:paraId="6B6F3CF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以上说法有矛盾，1）需明确具体哪些除尘点采用手动阀，电动开关阀、电动调节阀？2）阻力平衡器作为平衡支风管阻力用，手动风量调节器也可以调节阻力，两者一般不同时使用，需明确哪些区域采用阻力平衡器？3）AOD炉后上料系统每个除尘支管都采用电动调节阀？</w:t>
      </w:r>
    </w:p>
    <w:p w14:paraId="53CC6F0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w:t>
      </w:r>
      <w:r>
        <w:rPr>
          <w:rFonts w:hint="eastAsia" w:asciiTheme="minorEastAsia" w:hAnsiTheme="minorEastAsia" w:eastAsiaTheme="minorEastAsia" w:cstheme="minorEastAsia"/>
          <w:b/>
          <w:bCs/>
          <w:kern w:val="0"/>
          <w:sz w:val="21"/>
          <w:szCs w:val="21"/>
          <w:highlight w:val="none"/>
          <w:lang w:val="en-US" w:eastAsia="zh" w:bidi="zh-CN"/>
        </w:rPr>
        <w:tab/>
      </w:r>
      <w:r>
        <w:rPr>
          <w:rFonts w:hint="eastAsia" w:asciiTheme="minorEastAsia" w:hAnsiTheme="minorEastAsia" w:eastAsiaTheme="minorEastAsia" w:cstheme="minorEastAsia"/>
          <w:b/>
          <w:bCs/>
          <w:kern w:val="0"/>
          <w:sz w:val="21"/>
          <w:szCs w:val="21"/>
          <w:highlight w:val="none"/>
          <w:lang w:val="en-US" w:eastAsia="zh" w:bidi="zh-CN"/>
        </w:rPr>
        <w:t>1</w:t>
      </w:r>
      <w:r>
        <w:rPr>
          <w:rFonts w:hint="eastAsia" w:asciiTheme="minorEastAsia" w:hAnsiTheme="minorEastAsia" w:eastAsiaTheme="minorEastAsia" w:cstheme="minorEastAsia"/>
          <w:b/>
          <w:bCs/>
          <w:kern w:val="0"/>
          <w:sz w:val="21"/>
          <w:szCs w:val="21"/>
          <w:highlight w:val="none"/>
          <w:lang w:val="en-US" w:eastAsia="zh-CN" w:bidi="zh-CN"/>
        </w:rPr>
        <w:t>）</w:t>
      </w:r>
      <w:r>
        <w:rPr>
          <w:rFonts w:hint="eastAsia" w:asciiTheme="minorEastAsia" w:hAnsiTheme="minorEastAsia" w:eastAsiaTheme="minorEastAsia" w:cstheme="minorEastAsia"/>
          <w:b/>
          <w:bCs/>
          <w:kern w:val="0"/>
          <w:sz w:val="21"/>
          <w:szCs w:val="21"/>
          <w:highlight w:val="none"/>
          <w:lang w:val="en-US" w:eastAsia="zh" w:bidi="zh-CN"/>
        </w:rPr>
        <w:t>调节阀均采用电动阀，截止阀可采用手动阀。</w:t>
      </w:r>
    </w:p>
    <w:p w14:paraId="2FA5CD6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2</w:t>
      </w:r>
      <w:r>
        <w:rPr>
          <w:rFonts w:hint="eastAsia" w:asciiTheme="minorEastAsia" w:hAnsiTheme="minorEastAsia" w:eastAsiaTheme="minorEastAsia" w:cstheme="minorEastAsia"/>
          <w:b/>
          <w:bCs/>
          <w:kern w:val="0"/>
          <w:sz w:val="21"/>
          <w:szCs w:val="21"/>
          <w:highlight w:val="none"/>
          <w:lang w:val="en-US" w:eastAsia="zh-CN" w:bidi="zh-CN"/>
        </w:rPr>
        <w:t>）</w:t>
      </w:r>
      <w:r>
        <w:rPr>
          <w:rFonts w:hint="eastAsia" w:asciiTheme="minorEastAsia" w:hAnsiTheme="minorEastAsia" w:eastAsiaTheme="minorEastAsia" w:cstheme="minorEastAsia"/>
          <w:b/>
          <w:bCs/>
          <w:kern w:val="0"/>
          <w:sz w:val="21"/>
          <w:szCs w:val="21"/>
          <w:highlight w:val="none"/>
          <w:lang w:val="en-US" w:eastAsia="zh" w:bidi="zh-CN"/>
        </w:rPr>
        <w:t>采用</w:t>
      </w:r>
      <w:r>
        <w:rPr>
          <w:rFonts w:hint="eastAsia" w:asciiTheme="minorEastAsia" w:hAnsiTheme="minorEastAsia" w:eastAsiaTheme="minorEastAsia" w:cstheme="minorEastAsia"/>
          <w:b/>
          <w:bCs/>
          <w:kern w:val="0"/>
          <w:sz w:val="21"/>
          <w:szCs w:val="21"/>
          <w:highlight w:val="none"/>
          <w:lang w:val="en-US" w:eastAsia="zh-CN" w:bidi="zh-CN"/>
        </w:rPr>
        <w:t>阻力平衡器</w:t>
      </w:r>
      <w:r>
        <w:rPr>
          <w:rFonts w:hint="eastAsia" w:asciiTheme="minorEastAsia" w:hAnsiTheme="minorEastAsia" w:eastAsiaTheme="minorEastAsia" w:cstheme="minorEastAsia"/>
          <w:b/>
          <w:bCs/>
          <w:kern w:val="0"/>
          <w:sz w:val="21"/>
          <w:szCs w:val="21"/>
          <w:highlight w:val="none"/>
          <w:lang w:val="en-US" w:eastAsia="zh" w:bidi="zh-CN"/>
        </w:rPr>
        <w:t>。</w:t>
      </w:r>
    </w:p>
    <w:p w14:paraId="0EDC7E6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3）AOD炉后上料系统每个除尘支管都</w:t>
      </w:r>
      <w:r>
        <w:rPr>
          <w:rFonts w:hint="eastAsia" w:asciiTheme="minorEastAsia" w:hAnsiTheme="minorEastAsia" w:eastAsiaTheme="minorEastAsia" w:cstheme="minorEastAsia"/>
          <w:b/>
          <w:bCs/>
          <w:kern w:val="0"/>
          <w:sz w:val="21"/>
          <w:szCs w:val="21"/>
          <w:highlight w:val="none"/>
          <w:lang w:val="en-US" w:eastAsia="zh" w:bidi="zh-CN"/>
        </w:rPr>
        <w:t>需</w:t>
      </w:r>
      <w:r>
        <w:rPr>
          <w:rFonts w:hint="eastAsia" w:asciiTheme="minorEastAsia" w:hAnsiTheme="minorEastAsia" w:eastAsiaTheme="minorEastAsia" w:cstheme="minorEastAsia"/>
          <w:b/>
          <w:bCs/>
          <w:kern w:val="0"/>
          <w:sz w:val="21"/>
          <w:szCs w:val="21"/>
          <w:highlight w:val="none"/>
          <w:lang w:val="en-US" w:eastAsia="zh-CN" w:bidi="zh-CN"/>
        </w:rPr>
        <w:t>采用电动调节阀</w:t>
      </w:r>
      <w:r>
        <w:rPr>
          <w:rFonts w:hint="eastAsia" w:asciiTheme="minorEastAsia" w:hAnsiTheme="minorEastAsia" w:eastAsiaTheme="minorEastAsia" w:cstheme="minorEastAsia"/>
          <w:b/>
          <w:bCs/>
          <w:kern w:val="0"/>
          <w:sz w:val="21"/>
          <w:szCs w:val="21"/>
          <w:highlight w:val="none"/>
          <w:lang w:val="en-US" w:eastAsia="zh" w:bidi="zh-CN"/>
        </w:rPr>
        <w:t>，与变频器联动，当PLC检测到除尘阀增大或者减小时自动调节频率。</w:t>
      </w:r>
    </w:p>
    <w:p w14:paraId="14BC236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46E5F5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225、技术规格书第14页，“更换二次烟气主管道，机冷器需要重新设计”，“当烟气温度超过高温除尘器连续工作的最高温度100℃时(可调)，自动打开紧急混风阀”。</w:t>
      </w:r>
    </w:p>
    <w:p w14:paraId="320B2B7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需发包方澄清：明确二次烟气主管道更换的起点和终点？混风阀现场是否已设置，不需重新设置？</w:t>
      </w:r>
    </w:p>
    <w:p w14:paraId="1CD9EE9A">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答复：投标人自行设计，</w:t>
      </w:r>
      <w:r>
        <w:rPr>
          <w:rFonts w:hint="eastAsia" w:asciiTheme="minorEastAsia" w:hAnsiTheme="minorEastAsia" w:eastAsiaTheme="minorEastAsia" w:cstheme="minorEastAsia"/>
          <w:b/>
          <w:bCs/>
          <w:kern w:val="0"/>
          <w:sz w:val="21"/>
          <w:szCs w:val="21"/>
          <w:highlight w:val="none"/>
          <w:lang w:val="en-US" w:eastAsia="zh-CN" w:bidi="zh-CN"/>
        </w:rPr>
        <w:t>混风阀现场已</w:t>
      </w:r>
      <w:r>
        <w:rPr>
          <w:rFonts w:hint="eastAsia" w:asciiTheme="minorEastAsia" w:hAnsiTheme="minorEastAsia" w:eastAsiaTheme="minorEastAsia" w:cstheme="minorEastAsia"/>
          <w:b/>
          <w:bCs/>
          <w:kern w:val="0"/>
          <w:sz w:val="21"/>
          <w:szCs w:val="21"/>
          <w:highlight w:val="none"/>
          <w:lang w:val="en-US" w:eastAsia="zh" w:bidi="zh-CN"/>
        </w:rPr>
        <w:t>设置。</w:t>
      </w:r>
    </w:p>
    <w:p w14:paraId="4BE19C8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5A2155D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226、技术规格书第15页，“AOD利旧扩容除尘器，利旧部分需要更换的设备及材料(如脉冲阀、骨架、喷吹管、离线阀等)招标人提供，投标人负责施工”。</w:t>
      </w:r>
    </w:p>
    <w:p w14:paraId="47D9FD3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需发包方澄清：明确利旧需要更换的设备型号和数量，好让投标方进行安装费用估算。</w:t>
      </w:r>
    </w:p>
    <w:p w14:paraId="2284136A">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答复：根据现场实际情况更换，损坏部分更换，没损坏部分不更换。</w:t>
      </w:r>
    </w:p>
    <w:p w14:paraId="0207411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D950DD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227、技术规格书第23页，“对1#连铸机大包开浇除尘罩，在中冶沈勘的设计整改的方案基础上进行设计优化、施工、安装，除尘罩已经做好（招标人提供），需要对钢结构进行设计，轨道进行安装，除尘罩进行拼接安装”。</w:t>
      </w:r>
    </w:p>
    <w:p w14:paraId="431E154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需发包方澄清：需提供已经做好除尘罩的相关图纸。</w:t>
      </w:r>
    </w:p>
    <w:p w14:paraId="3C1E59EA">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答复：图纸已提供，未详尽图纸投标人现场核实。</w:t>
      </w:r>
    </w:p>
    <w:p w14:paraId="591E2F2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p>
    <w:p w14:paraId="098957F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228、技术规格书第30页，“炼钢现有排气筒需改造排口4个，需按《污染物自动监测控制系统数据传输技术要求》等相关国家规范要求进行改造”。</w:t>
      </w:r>
    </w:p>
    <w:p w14:paraId="6C4D57D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需发包方澄清：需明确具体哪4个排口？目前厂内除尘器不止4个。</w:t>
      </w:r>
    </w:p>
    <w:p w14:paraId="396AF98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w:t>
      </w:r>
      <w:r>
        <w:rPr>
          <w:rFonts w:hint="eastAsia" w:asciiTheme="minorEastAsia" w:hAnsiTheme="minorEastAsia" w:eastAsiaTheme="minorEastAsia" w:cstheme="minorEastAsia"/>
          <w:b/>
          <w:bCs/>
          <w:kern w:val="0"/>
          <w:sz w:val="21"/>
          <w:szCs w:val="21"/>
          <w:highlight w:val="none"/>
          <w:lang w:val="en-US" w:eastAsia="zh-CN" w:bidi="zh-CN"/>
        </w:rPr>
        <w:t>4个排口</w:t>
      </w:r>
      <w:r>
        <w:rPr>
          <w:rFonts w:hint="eastAsia" w:asciiTheme="minorEastAsia" w:hAnsiTheme="minorEastAsia" w:eastAsiaTheme="minorEastAsia" w:cstheme="minorEastAsia"/>
          <w:b/>
          <w:bCs/>
          <w:kern w:val="0"/>
          <w:sz w:val="21"/>
          <w:szCs w:val="21"/>
          <w:highlight w:val="none"/>
          <w:lang w:val="en-US" w:eastAsia="zh" w:bidi="zh-CN"/>
        </w:rPr>
        <w:t>为1-3#AOD炉及LF炉除尘器</w:t>
      </w:r>
    </w:p>
    <w:p w14:paraId="4E48C83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p>
    <w:p w14:paraId="63BC796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229、技术规格书第30页，“炼钢区域新增2套洗车机出口和厂房1个汽车出入口设工业电视监控。。。。。。视频信号先接入炼钢厂视频监控系统。。。。。。若炼钢厂工业电视布置点位数量不满足超低排验收要求，投标人需按照审核验收专家意见补充工业电视。</w:t>
      </w:r>
    </w:p>
    <w:p w14:paraId="2C1672F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需发包方澄清：1）炼钢厂视频监控系统的具体位置在哪里？可在总图上标出。2）提供预估需要补充的工业电视数量，供各投标单位统一报价用。</w:t>
      </w:r>
    </w:p>
    <w:p w14:paraId="5B5443E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答复：按超低排放强制要求监控点位增加。</w:t>
      </w:r>
    </w:p>
    <w:p w14:paraId="18969D4C">
      <w:pPr>
        <w:pStyle w:val="5"/>
        <w:keepNext w:val="0"/>
        <w:keepLines w:val="0"/>
        <w:widowControl/>
        <w:suppressLineNumbers w:val="0"/>
        <w:autoSpaceDE w:val="0"/>
        <w:autoSpaceDN/>
        <w:spacing w:before="0" w:beforeAutospacing="1" w:after="156" w:afterLines="50" w:afterAutospacing="0" w:line="240" w:lineRule="auto"/>
        <w:ind w:left="420" w:leftChars="200" w:right="0" w:firstLine="420" w:firstLineChars="200"/>
        <w:jc w:val="left"/>
        <w:rPr>
          <w:rFonts w:hint="eastAsia" w:asciiTheme="minorEastAsia" w:hAnsiTheme="minorEastAsia" w:eastAsiaTheme="minorEastAsia" w:cstheme="minorEastAsia"/>
          <w:b w:val="0"/>
          <w:bCs w:val="0"/>
          <w:kern w:val="2"/>
          <w:sz w:val="21"/>
          <w:szCs w:val="21"/>
          <w:highlight w:val="none"/>
          <w:lang w:val="en-US" w:eastAsia="zh" w:bidi="ar"/>
        </w:rPr>
      </w:pPr>
      <w:r>
        <w:rPr>
          <w:rFonts w:hint="eastAsia" w:asciiTheme="minorEastAsia" w:hAnsiTheme="minorEastAsia" w:eastAsiaTheme="minorEastAsia" w:cstheme="minorEastAsia"/>
          <w:b w:val="0"/>
          <w:bCs w:val="0"/>
          <w:kern w:val="2"/>
          <w:sz w:val="21"/>
          <w:szCs w:val="21"/>
          <w:highlight w:val="none"/>
          <w:lang w:val="en-US" w:eastAsia="zh" w:bidi="ar"/>
        </w:rPr>
        <w:drawing>
          <wp:inline distT="0" distB="0" distL="114300" distR="114300">
            <wp:extent cx="5130165" cy="3038475"/>
            <wp:effectExtent l="0" t="0" r="13335" b="952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5"/>
                    <a:stretch>
                      <a:fillRect/>
                    </a:stretch>
                  </pic:blipFill>
                  <pic:spPr>
                    <a:xfrm>
                      <a:off x="0" y="0"/>
                      <a:ext cx="5130165" cy="3038475"/>
                    </a:xfrm>
                    <a:prstGeom prst="rect">
                      <a:avLst/>
                    </a:prstGeom>
                  </pic:spPr>
                </pic:pic>
              </a:graphicData>
            </a:graphic>
          </wp:inline>
        </w:drawing>
      </w:r>
    </w:p>
    <w:p w14:paraId="03374E44">
      <w:pPr>
        <w:keepNext w:val="0"/>
        <w:keepLines w:val="0"/>
        <w:widowControl w:val="0"/>
        <w:suppressLineNumbers w:val="0"/>
        <w:kinsoku w:val="0"/>
        <w:autoSpaceDE w:val="0"/>
        <w:autoSpaceDN w:val="0"/>
        <w:adjustRightInd w:val="0"/>
        <w:snapToGrid w:val="0"/>
        <w:spacing w:before="0" w:beforeAutospacing="0" w:after="0" w:afterAutospacing="0" w:line="240" w:lineRule="auto"/>
        <w:ind w:left="0" w:right="0"/>
        <w:jc w:val="both"/>
        <w:textAlignment w:val="baseline"/>
        <w:rPr>
          <w:rFonts w:hint="eastAsia" w:asciiTheme="minorEastAsia" w:hAnsiTheme="minorEastAsia" w:eastAsiaTheme="minorEastAsia" w:cstheme="minorEastAsia"/>
          <w:kern w:val="2"/>
          <w:sz w:val="21"/>
          <w:szCs w:val="21"/>
          <w:highlight w:val="none"/>
          <w:vertAlign w:val="baseline"/>
          <w:lang w:val="en-US" w:eastAsia="zh-CN" w:bidi="ar"/>
        </w:rPr>
      </w:pPr>
    </w:p>
    <w:p w14:paraId="56FEB18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230、技术规格书第40页，“新建电气室：在电气室低压配电室设2台800kVA干式变压器（一级能效）”。</w:t>
      </w:r>
    </w:p>
    <w:p w14:paraId="3565668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需发包方澄清：新建电气室的具体位置，可在总图上标出。</w:t>
      </w:r>
    </w:p>
    <w:p w14:paraId="3AEC97B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w:t>
      </w:r>
      <w:r>
        <w:rPr>
          <w:rFonts w:hint="eastAsia" w:asciiTheme="minorEastAsia" w:hAnsiTheme="minorEastAsia" w:eastAsiaTheme="minorEastAsia" w:cstheme="minorEastAsia"/>
          <w:b/>
          <w:bCs/>
          <w:kern w:val="0"/>
          <w:sz w:val="21"/>
          <w:szCs w:val="21"/>
          <w:highlight w:val="none"/>
          <w:lang w:val="en-US" w:eastAsia="zh-CN" w:bidi="zh-CN"/>
        </w:rPr>
        <w:t>根据扩容改造、新建除尘系统进行合理化布置位置。</w:t>
      </w:r>
    </w:p>
    <w:p w14:paraId="4318975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04F0888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231、技术规格书第45页，“新建的各除尘器管网配套阀门控制信号配套设计远程PLC柜。PLC远程站布置在除尘器现场配电室”。</w:t>
      </w:r>
    </w:p>
    <w:p w14:paraId="4D21E23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需发包方澄清：远程柜一般设置在阀门比较集中的现场区域，不在除尘配电室，需明确。</w:t>
      </w:r>
    </w:p>
    <w:p w14:paraId="2D3D94B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答复：新增及改造各除尘的PLC柜</w:t>
      </w:r>
      <w:r>
        <w:rPr>
          <w:rFonts w:hint="eastAsia" w:asciiTheme="minorEastAsia" w:hAnsiTheme="minorEastAsia" w:eastAsiaTheme="minorEastAsia" w:cstheme="minorEastAsia"/>
          <w:b/>
          <w:bCs/>
          <w:kern w:val="0"/>
          <w:sz w:val="21"/>
          <w:szCs w:val="21"/>
          <w:highlight w:val="none"/>
          <w:lang w:val="en-US" w:eastAsia="zh" w:bidi="zh-CN"/>
        </w:rPr>
        <w:t>及远程柜</w:t>
      </w:r>
      <w:r>
        <w:rPr>
          <w:rFonts w:hint="eastAsia" w:asciiTheme="minorEastAsia" w:hAnsiTheme="minorEastAsia" w:eastAsiaTheme="minorEastAsia" w:cstheme="minorEastAsia"/>
          <w:b/>
          <w:bCs/>
          <w:kern w:val="0"/>
          <w:sz w:val="21"/>
          <w:szCs w:val="21"/>
          <w:highlight w:val="none"/>
          <w:lang w:val="en-US" w:eastAsia="zh-CN" w:bidi="zh-CN"/>
        </w:rPr>
        <w:t>应采用就近布置原则，即布置在各自除尘系统的电气室内。</w:t>
      </w:r>
    </w:p>
    <w:p w14:paraId="65257AD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58B4E0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232、技术规格书第45页，“对现有1#～3#AOD炉、1#LF炉除尘PLC及上位机系统进行升级改造。。。。。PLC柜至除尘阀桥架进行更换，并更换老化电缆”。</w:t>
      </w:r>
    </w:p>
    <w:p w14:paraId="4451D1E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需发包方澄清：提供除尘阀桥架更换大致有多少米？更换老化电缆大致多少米？大致型号。</w:t>
      </w:r>
    </w:p>
    <w:p w14:paraId="380023AB">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：投标人现场自行核算。</w:t>
      </w:r>
    </w:p>
    <w:p w14:paraId="25F5027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5577B8B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233、技术规格书第45页，“本项目集中操作设置在炼钢厂二次除尘集控室内”。</w:t>
      </w:r>
    </w:p>
    <w:p w14:paraId="3754AEE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需发包方澄清：二次除尘集控室的具体位置，可在总图上标出。</w:t>
      </w:r>
    </w:p>
    <w:p w14:paraId="7BE5E1F7">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：投标人自行设计。</w:t>
      </w:r>
    </w:p>
    <w:p w14:paraId="199DCF0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5205F9D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234、技术规格书第60页，“2号高炉南面设有1座轨道衡司磅房，新增设备容量约30kW，380V电源取自2号高炉主控楼”。</w:t>
      </w:r>
    </w:p>
    <w:p w14:paraId="3E3DD3A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需发包方澄清：2号高炉主控楼的具体位置，可在总图上标出。</w:t>
      </w:r>
    </w:p>
    <w:p w14:paraId="6B83646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w:t>
      </w:r>
    </w:p>
    <w:p w14:paraId="34C2AC37">
      <w:pPr>
        <w:pStyle w:val="5"/>
        <w:keepNext w:val="0"/>
        <w:keepLines w:val="0"/>
        <w:widowControl/>
        <w:suppressLineNumbers w:val="0"/>
        <w:autoSpaceDE w:val="0"/>
        <w:autoSpaceDN/>
        <w:spacing w:before="0" w:beforeAutospacing="1" w:after="156" w:afterLines="50" w:afterAutospacing="0" w:line="240" w:lineRule="auto"/>
        <w:ind w:left="420" w:leftChars="200" w:right="0" w:firstLine="420" w:firstLineChars="200"/>
        <w:jc w:val="center"/>
        <w:rPr>
          <w:rFonts w:hint="eastAsia" w:asciiTheme="minorEastAsia" w:hAnsiTheme="minorEastAsia" w:eastAsiaTheme="minorEastAsia" w:cstheme="minorEastAsia"/>
          <w:b w:val="0"/>
          <w:bCs w:val="0"/>
          <w:color w:val="FF0000"/>
          <w:kern w:val="2"/>
          <w:sz w:val="21"/>
          <w:szCs w:val="21"/>
          <w:highlight w:val="none"/>
          <w:lang w:val="en-US" w:eastAsia="zh" w:bidi="ar"/>
        </w:rPr>
      </w:pPr>
      <w:r>
        <w:rPr>
          <w:rFonts w:hint="eastAsia" w:asciiTheme="minorEastAsia" w:hAnsiTheme="minorEastAsia" w:eastAsiaTheme="minorEastAsia" w:cstheme="minorEastAsia"/>
          <w:b w:val="0"/>
          <w:bCs w:val="0"/>
          <w:color w:val="FF0000"/>
          <w:kern w:val="2"/>
          <w:sz w:val="21"/>
          <w:szCs w:val="21"/>
          <w:highlight w:val="none"/>
          <w:lang w:val="en-US" w:eastAsia="zh" w:bidi="ar"/>
        </w:rPr>
        <w:drawing>
          <wp:inline distT="0" distB="0" distL="114300" distR="114300">
            <wp:extent cx="4644390" cy="1929130"/>
            <wp:effectExtent l="0" t="0" r="3810" b="1397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6"/>
                    <a:stretch>
                      <a:fillRect/>
                    </a:stretch>
                  </pic:blipFill>
                  <pic:spPr>
                    <a:xfrm>
                      <a:off x="0" y="0"/>
                      <a:ext cx="4644390" cy="1929130"/>
                    </a:xfrm>
                    <a:prstGeom prst="rect">
                      <a:avLst/>
                    </a:prstGeom>
                  </pic:spPr>
                </pic:pic>
              </a:graphicData>
            </a:graphic>
          </wp:inline>
        </w:drawing>
      </w:r>
    </w:p>
    <w:p w14:paraId="7DA6852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235、技术规格书第30页，“本项目在炼钢1#AOD炉、炼钢2#AOD炉、炼钢3#AOD炉和炼钢1#LF炉排气筒排放口新增CEMS连续排放监测设备”；第53页，“新建CEMS站房2座，单层框架结构”。</w:t>
      </w:r>
    </w:p>
    <w:p w14:paraId="5D3FBC1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需发包方澄清：前后有矛盾，明确具体新增几套CEMS设备，新建几个CEMS站房？</w:t>
      </w:r>
    </w:p>
    <w:p w14:paraId="7874C47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 xml:space="preserve"> 答复</w:t>
      </w:r>
      <w:r>
        <w:rPr>
          <w:rFonts w:hint="eastAsia" w:asciiTheme="minorEastAsia" w:hAnsiTheme="minorEastAsia" w:eastAsiaTheme="minorEastAsia" w:cstheme="minorEastAsia"/>
          <w:b/>
          <w:bCs/>
          <w:kern w:val="0"/>
          <w:sz w:val="21"/>
          <w:szCs w:val="21"/>
          <w:highlight w:val="none"/>
          <w:lang w:val="en-US" w:eastAsia="zh" w:bidi="zh-CN"/>
        </w:rPr>
        <w:t>：按超低排设计规范建设。</w:t>
      </w:r>
    </w:p>
    <w:p w14:paraId="36888FD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1FA829D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236、技术规格书第56页，“新建铁路在炼铁路设平交道口1处”。“新增一个铁路道口（高炉与炼钢道口），同时改造一个现有道口（高炉北面道口）”，</w:t>
      </w:r>
    </w:p>
    <w:p w14:paraId="5B53D2D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需发包方澄清：以上三个道口的具体位置在哪里，可在总图上标出。</w:t>
      </w:r>
    </w:p>
    <w:p w14:paraId="7D1F5D5B">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答复：投标人现场核实。</w:t>
      </w:r>
    </w:p>
    <w:p w14:paraId="7A996CD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553051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237、技术规格书第58页，“铁水转运时，再通过铁包车在现有炼钢厂内调运。铁包车利旧，铁包过跨线基础及配套设施在本项目范围内。”，第60页，“扩建厂房内新增1套铁包车（30kW）”。</w:t>
      </w:r>
    </w:p>
    <w:p w14:paraId="262D056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需发包方澄清：前后矛盾，明确铁包车为利旧还是新增，如新增具体设备要求是什么？</w:t>
      </w:r>
    </w:p>
    <w:p w14:paraId="17F892F2">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w:t>
      </w:r>
      <w:r>
        <w:rPr>
          <w:rFonts w:hint="eastAsia" w:asciiTheme="minorEastAsia" w:hAnsiTheme="minorEastAsia" w:eastAsiaTheme="minorEastAsia" w:cstheme="minorEastAsia"/>
          <w:b/>
          <w:bCs/>
          <w:kern w:val="0"/>
          <w:sz w:val="21"/>
          <w:szCs w:val="21"/>
          <w:highlight w:val="none"/>
          <w:lang w:val="en-US" w:eastAsia="zh-CN" w:bidi="zh-CN"/>
        </w:rPr>
        <w:t>铁包车利旧</w:t>
      </w:r>
      <w:r>
        <w:rPr>
          <w:rFonts w:hint="eastAsia" w:asciiTheme="minorEastAsia" w:hAnsiTheme="minorEastAsia" w:eastAsiaTheme="minorEastAsia" w:cstheme="minorEastAsia"/>
          <w:b/>
          <w:bCs/>
          <w:kern w:val="0"/>
          <w:sz w:val="21"/>
          <w:szCs w:val="21"/>
          <w:highlight w:val="none"/>
          <w:lang w:val="en-US" w:eastAsia="zh" w:bidi="zh-CN"/>
        </w:rPr>
        <w:t>，不</w:t>
      </w:r>
      <w:r>
        <w:rPr>
          <w:rFonts w:hint="eastAsia" w:asciiTheme="minorEastAsia" w:hAnsiTheme="minorEastAsia" w:eastAsiaTheme="minorEastAsia" w:cstheme="minorEastAsia"/>
          <w:b/>
          <w:bCs/>
          <w:kern w:val="0"/>
          <w:sz w:val="21"/>
          <w:szCs w:val="21"/>
          <w:highlight w:val="none"/>
          <w:lang w:val="en-US" w:eastAsia="zh-CN" w:bidi="zh-CN"/>
        </w:rPr>
        <w:t>新增1台铁包车（30kw）</w:t>
      </w:r>
      <w:r>
        <w:rPr>
          <w:rFonts w:hint="eastAsia" w:asciiTheme="minorEastAsia" w:hAnsiTheme="minorEastAsia" w:eastAsiaTheme="minorEastAsia" w:cstheme="minorEastAsia"/>
          <w:b/>
          <w:bCs/>
          <w:kern w:val="0"/>
          <w:sz w:val="21"/>
          <w:szCs w:val="21"/>
          <w:highlight w:val="none"/>
          <w:lang w:val="en-US" w:eastAsia="zh" w:bidi="zh-CN"/>
        </w:rPr>
        <w:t>。</w:t>
      </w:r>
    </w:p>
    <w:p w14:paraId="428A5E9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7723842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238、改造后1#、2#AOD除尘的二次沉降室是否利旧？新建3#AOD炉除尘是否还需要设置二次沉降室，如需要，是否利旧原3#AOD除尘的二次沉降室？</w:t>
      </w:r>
    </w:p>
    <w:p w14:paraId="4E3985C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答复：能满足系统要求则</w:t>
      </w:r>
      <w:r>
        <w:rPr>
          <w:rFonts w:hint="eastAsia" w:asciiTheme="minorEastAsia" w:hAnsiTheme="minorEastAsia" w:eastAsiaTheme="minorEastAsia" w:cstheme="minorEastAsia"/>
          <w:b/>
          <w:bCs/>
          <w:kern w:val="0"/>
          <w:sz w:val="21"/>
          <w:szCs w:val="21"/>
          <w:highlight w:val="none"/>
          <w:lang w:val="en-US" w:eastAsia="zh-CN" w:bidi="zh-CN"/>
        </w:rPr>
        <w:t>利旧</w:t>
      </w:r>
      <w:r>
        <w:rPr>
          <w:rFonts w:hint="eastAsia" w:asciiTheme="minorEastAsia" w:hAnsiTheme="minorEastAsia" w:eastAsiaTheme="minorEastAsia" w:cstheme="minorEastAsia"/>
          <w:b/>
          <w:bCs/>
          <w:kern w:val="0"/>
          <w:sz w:val="21"/>
          <w:szCs w:val="21"/>
          <w:highlight w:val="none"/>
          <w:lang w:val="en-US" w:eastAsia="zh" w:bidi="zh-CN"/>
        </w:rPr>
        <w:t>，满足不了系统要求需要重新增加。</w:t>
      </w:r>
    </w:p>
    <w:p w14:paraId="5B354DF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42DECB7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239、技术规格书提到：拆除原一次烟气水冷套管、机冷器以及二次烟气主管道，更换为新的一次烟气水冷密排管、机冷器、更换二次烟气主管道。请明确拆除并更换的二次烟囱主管道范围是否从炉后汇总二次烟气主管至二次沉降室入口？更换水冷密排管之后的一次除尘管道是否全部拆除并更换？</w:t>
      </w:r>
    </w:p>
    <w:p w14:paraId="2DC4FD8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答复：全部更换。</w:t>
      </w:r>
    </w:p>
    <w:p w14:paraId="1816BC4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959C10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240、技术规格书提到：AOD利旧扩容除尘器，利旧部分需要更换的设备及材料(如脉冲阀、骨架、喷吹管、离线阀等)招标人提供，投标人负责施工。请明确是否仅AOD利旧的除尘器的以上配件更换？是否全部更换，能否提供清单。</w:t>
      </w:r>
    </w:p>
    <w:p w14:paraId="28CBFB1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答复：根据现场实际情况更换，损坏部分更换，没损坏部分不更换。</w:t>
      </w:r>
    </w:p>
    <w:p w14:paraId="5781EBF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00C893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241、扩容后的1#AOD除尘的烟囱是否拆除重建？</w:t>
      </w:r>
    </w:p>
    <w:p w14:paraId="6351C85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答复：是</w:t>
      </w:r>
    </w:p>
    <w:p w14:paraId="716197B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49626C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242、利旧的除尘器的每个灰斗是否还需要增加高低料位计？</w:t>
      </w:r>
    </w:p>
    <w:p w14:paraId="2896FEC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答复：需要增加</w:t>
      </w:r>
    </w:p>
    <w:p w14:paraId="46DADAD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40FE9FC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243、技术规格书中描述的总封闭面积约17500㎡，是否为包含了厂房墙皮更换、厂房各区域封闭、炉后上料区域封闭等本项目所有封闭的总面积？</w:t>
      </w:r>
    </w:p>
    <w:p w14:paraId="26E9B17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答复：厂房封闭量约15000平方米（包含厂房东面、北面、顶枪平台四周破损彩瓦更换，</w:t>
      </w:r>
      <w:r>
        <w:rPr>
          <w:rFonts w:hint="eastAsia" w:asciiTheme="minorEastAsia" w:hAnsiTheme="minorEastAsia" w:eastAsiaTheme="minorEastAsia" w:cstheme="minorEastAsia"/>
          <w:b/>
          <w:bCs/>
          <w:kern w:val="0"/>
          <w:sz w:val="21"/>
          <w:szCs w:val="21"/>
          <w:highlight w:val="none"/>
          <w:lang w:val="en-US" w:eastAsia="zh-CN" w:bidi="zh-CN"/>
        </w:rPr>
        <w:t>厂房</w:t>
      </w:r>
      <w:r>
        <w:rPr>
          <w:rFonts w:hint="eastAsia" w:asciiTheme="minorEastAsia" w:hAnsiTheme="minorEastAsia" w:eastAsiaTheme="minorEastAsia" w:cstheme="minorEastAsia"/>
          <w:b/>
          <w:bCs/>
          <w:kern w:val="0"/>
          <w:sz w:val="21"/>
          <w:szCs w:val="21"/>
          <w:highlight w:val="none"/>
          <w:lang w:val="en-US" w:eastAsia="zh" w:bidi="zh-CN"/>
        </w:rPr>
        <w:t>B轴封闭，D轴6-16柱行车梁上方至屋面封闭，D轴AOD二次除尘门型罩至行车梁下方封闭等，具体数量由投标人根据图纸和现场情况核实算、报价）。</w:t>
      </w:r>
    </w:p>
    <w:p w14:paraId="7533C3A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23D9372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244、招标技术规格书P7页4.1条改造范围：“（14）现有除尘器超低排放符合性评估和整改。”请提供现有除尘器：合金熔化炉除尘器、2#LF炉除尘器、1#散点除尘器的详细参数，以及目前运行压差记录情况等。</w:t>
      </w:r>
    </w:p>
    <w:p w14:paraId="195E875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答复：招标人提供相应资料，投标人现场核实。</w:t>
      </w:r>
    </w:p>
    <w:p w14:paraId="14B06E1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 xml:space="preserve"> </w:t>
      </w:r>
    </w:p>
    <w:p w14:paraId="69EC6F1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245、轨道衡形式采用浅基坑还是无基坑形式？新建轨道衡的精度要求是多少？新建轨道衡的载重量按多少考虑？400T还是200T？</w:t>
      </w:r>
    </w:p>
    <w:p w14:paraId="004D5950">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答复：浅基坑形式，精度：动态≤±0.3%，静态Ⅲ级，量程400吨</w:t>
      </w:r>
    </w:p>
    <w:p w14:paraId="1981A6B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7EE8800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246、扩建炼钢厂房内的铁路线车挡采用钢车挡是否可行？</w:t>
      </w:r>
    </w:p>
    <w:p w14:paraId="5195698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答复：按铁路相关规范设计。</w:t>
      </w:r>
    </w:p>
    <w:p w14:paraId="6C5295E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201943E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247、炼钢厂房东面的制氧站附近的两个球罐是什么球罐？</w:t>
      </w:r>
    </w:p>
    <w:p w14:paraId="488486BA">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答复：氧氮氩球罐。</w:t>
      </w:r>
    </w:p>
    <w:p w14:paraId="2DED247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99DD39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248、新建扩建钢结构建筑是否按最新防水规范设计？如新建大棚屋面按照二级防水需在彩板上附加防水卷材。</w:t>
      </w:r>
    </w:p>
    <w:p w14:paraId="0BDF3EA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答复：按</w:t>
      </w:r>
      <w:r>
        <w:rPr>
          <w:rFonts w:hint="eastAsia" w:asciiTheme="minorEastAsia" w:hAnsiTheme="minorEastAsia" w:eastAsiaTheme="minorEastAsia" w:cstheme="minorEastAsia"/>
          <w:b/>
          <w:bCs/>
          <w:kern w:val="0"/>
          <w:sz w:val="21"/>
          <w:szCs w:val="21"/>
          <w:highlight w:val="none"/>
          <w:lang w:val="en-US" w:eastAsia="zh-CN" w:bidi="zh-CN"/>
        </w:rPr>
        <w:t>最新防水规范设计</w:t>
      </w:r>
      <w:r>
        <w:rPr>
          <w:rFonts w:hint="eastAsia" w:asciiTheme="minorEastAsia" w:hAnsiTheme="minorEastAsia" w:eastAsiaTheme="minorEastAsia" w:cstheme="minorEastAsia"/>
          <w:b/>
          <w:bCs/>
          <w:kern w:val="0"/>
          <w:sz w:val="21"/>
          <w:szCs w:val="21"/>
          <w:highlight w:val="none"/>
          <w:lang w:val="en-US" w:eastAsia="zh" w:bidi="zh-CN"/>
        </w:rPr>
        <w:t>。</w:t>
      </w:r>
    </w:p>
    <w:p w14:paraId="2148602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75AC73F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249、炼钢厂房西侧是否封闭？此处是否为新建厂房预留？</w:t>
      </w:r>
    </w:p>
    <w:p w14:paraId="0EBBC98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答复：新建厂房预留衔接侧不需要封闭。</w:t>
      </w:r>
    </w:p>
    <w:p w14:paraId="0D900B8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66FAF0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250、“原炼钢厂房北侧、东侧墙皮更换”，是否包括所有门窗更换？</w:t>
      </w:r>
    </w:p>
    <w:p w14:paraId="6D4AD2E0">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答复：包括</w:t>
      </w:r>
      <w:r>
        <w:rPr>
          <w:rFonts w:hint="eastAsia" w:asciiTheme="minorEastAsia" w:hAnsiTheme="minorEastAsia" w:eastAsiaTheme="minorEastAsia" w:cstheme="minorEastAsia"/>
          <w:b/>
          <w:bCs/>
          <w:kern w:val="0"/>
          <w:sz w:val="21"/>
          <w:szCs w:val="21"/>
          <w:highlight w:val="none"/>
          <w:lang w:val="en-US" w:eastAsia="zh-CN" w:bidi="zh-CN"/>
        </w:rPr>
        <w:t>有门窗更</w:t>
      </w:r>
      <w:r>
        <w:rPr>
          <w:rFonts w:hint="eastAsia" w:asciiTheme="minorEastAsia" w:hAnsiTheme="minorEastAsia" w:eastAsiaTheme="minorEastAsia" w:cstheme="minorEastAsia"/>
          <w:b/>
          <w:bCs/>
          <w:kern w:val="0"/>
          <w:sz w:val="21"/>
          <w:szCs w:val="21"/>
          <w:highlight w:val="none"/>
          <w:lang w:val="en-US" w:eastAsia="zh" w:bidi="zh-CN"/>
        </w:rPr>
        <w:t>换。</w:t>
      </w:r>
    </w:p>
    <w:p w14:paraId="4DF0CB77">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p>
    <w:p w14:paraId="49F67F0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251、“彩瓦型号：yx28-205-840厚B2级阻燃型防腐度2.5mm；B2级阻燃型防腐板”，屋面与墙面彩板是否相同请提供此种彩板具体技术规格要求（包括屋面与墙面）</w:t>
      </w:r>
    </w:p>
    <w:p w14:paraId="23FB443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AB2AC0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252、“防腐度2.5mm”请明确，是否是板的厚度，能否按照常规压型钢板设计外墙及屋面？</w:t>
      </w:r>
    </w:p>
    <w:p w14:paraId="3C53A49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w:t>
      </w:r>
      <w:r>
        <w:rPr>
          <w:rFonts w:hint="eastAsia" w:asciiTheme="minorEastAsia" w:hAnsiTheme="minorEastAsia" w:eastAsiaTheme="minorEastAsia" w:cstheme="minorEastAsia"/>
          <w:b/>
          <w:bCs/>
          <w:kern w:val="0"/>
          <w:sz w:val="21"/>
          <w:szCs w:val="21"/>
          <w:highlight w:val="none"/>
          <w:lang w:val="en-US" w:eastAsia="zh-CN" w:bidi="zh-CN"/>
        </w:rPr>
        <w:t>“防腐度2.5mm”是板的厚度</w:t>
      </w:r>
      <w:r>
        <w:rPr>
          <w:rFonts w:hint="eastAsia" w:asciiTheme="minorEastAsia" w:hAnsiTheme="minorEastAsia" w:eastAsiaTheme="minorEastAsia" w:cstheme="minorEastAsia"/>
          <w:b/>
          <w:bCs/>
          <w:kern w:val="0"/>
          <w:sz w:val="21"/>
          <w:szCs w:val="21"/>
          <w:highlight w:val="none"/>
          <w:lang w:val="en-US" w:eastAsia="zh" w:bidi="zh-CN"/>
        </w:rPr>
        <w:t>，</w:t>
      </w:r>
      <w:r>
        <w:rPr>
          <w:rFonts w:hint="eastAsia" w:asciiTheme="minorEastAsia" w:hAnsiTheme="minorEastAsia" w:eastAsiaTheme="minorEastAsia" w:cstheme="minorEastAsia"/>
          <w:b/>
          <w:bCs/>
          <w:kern w:val="0"/>
          <w:sz w:val="21"/>
          <w:szCs w:val="21"/>
          <w:highlight w:val="none"/>
          <w:lang w:val="en-US" w:eastAsia="zh-CN" w:bidi="zh-CN"/>
        </w:rPr>
        <w:t>能按照常规压型钢板设计外墙及屋面</w:t>
      </w:r>
      <w:r>
        <w:rPr>
          <w:rFonts w:hint="eastAsia" w:asciiTheme="minorEastAsia" w:hAnsiTheme="minorEastAsia" w:eastAsiaTheme="minorEastAsia" w:cstheme="minorEastAsia"/>
          <w:b/>
          <w:bCs/>
          <w:kern w:val="0"/>
          <w:sz w:val="21"/>
          <w:szCs w:val="21"/>
          <w:highlight w:val="none"/>
          <w:lang w:val="en-US" w:eastAsia="zh" w:bidi="zh-CN"/>
        </w:rPr>
        <w:t>，但需要保持与炼钢厂现有厂房瓦型一致。</w:t>
      </w:r>
    </w:p>
    <w:p w14:paraId="423929C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p>
    <w:p w14:paraId="06DB254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 w:bidi="zh-CN"/>
        </w:rPr>
        <w:t>253、</w:t>
      </w:r>
      <w:r>
        <w:rPr>
          <w:rFonts w:hint="eastAsia" w:asciiTheme="minorEastAsia" w:hAnsiTheme="minorEastAsia" w:eastAsiaTheme="minorEastAsia" w:cstheme="minorEastAsia"/>
          <w:kern w:val="0"/>
          <w:sz w:val="21"/>
          <w:szCs w:val="21"/>
          <w:highlight w:val="none"/>
          <w:lang w:val="en-US" w:eastAsia="zh-CN" w:bidi="zh-CN"/>
        </w:rPr>
        <w:t>炼钢厂房扩建部分门窗采用的材质和形式</w:t>
      </w:r>
    </w:p>
    <w:p w14:paraId="2105F1B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答复：门采用电动卷帘门。</w:t>
      </w:r>
    </w:p>
    <w:p w14:paraId="0680213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p>
    <w:p w14:paraId="74FC77A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 w:bidi="zh-CN"/>
        </w:rPr>
        <w:t>254、</w:t>
      </w:r>
      <w:r>
        <w:rPr>
          <w:rFonts w:hint="eastAsia" w:asciiTheme="minorEastAsia" w:hAnsiTheme="minorEastAsia" w:eastAsiaTheme="minorEastAsia" w:cstheme="minorEastAsia"/>
          <w:kern w:val="0"/>
          <w:sz w:val="21"/>
          <w:szCs w:val="21"/>
          <w:highlight w:val="none"/>
          <w:lang w:val="en-US" w:eastAsia="zh-CN" w:bidi="zh-CN"/>
        </w:rPr>
        <w:t>炼钢厂房扩建部分是否设屋面气楼</w:t>
      </w:r>
    </w:p>
    <w:p w14:paraId="2631DEF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答复：按规范设计即可。</w:t>
      </w:r>
    </w:p>
    <w:p w14:paraId="4CF7598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02C5F44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255、”原有通廊、转运站、厂棚、设备配套建筑外围封闭，更换破损的彩瓦和门窗。”请明确需要封闭和更换的具体建筑物及对应图号图纸</w:t>
      </w:r>
    </w:p>
    <w:p w14:paraId="6DC58A0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答复：投标人现场核实并按超低排验收要求进行设计施工。</w:t>
      </w:r>
    </w:p>
    <w:p w14:paraId="55FE598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p>
    <w:p w14:paraId="5A01833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 w:bidi="zh-CN"/>
        </w:rPr>
        <w:t>256、</w:t>
      </w:r>
      <w:r>
        <w:rPr>
          <w:rFonts w:hint="eastAsia" w:asciiTheme="minorEastAsia" w:hAnsiTheme="minorEastAsia" w:eastAsiaTheme="minorEastAsia" w:cstheme="minorEastAsia"/>
          <w:kern w:val="0"/>
          <w:sz w:val="21"/>
          <w:szCs w:val="21"/>
          <w:highlight w:val="none"/>
          <w:lang w:val="en-US" w:eastAsia="zh-CN" w:bidi="zh-CN"/>
        </w:rPr>
        <w:t>第4.20 对厂房D轴6-16-线自地面至厂房屋面进行封闭，请明确是否是从地面0.000至屋面？</w:t>
      </w:r>
    </w:p>
    <w:p w14:paraId="69487F80">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答复：按超低排放规范，封闭行车梁上方至</w:t>
      </w:r>
      <w:r>
        <w:rPr>
          <w:rFonts w:hint="eastAsia" w:asciiTheme="minorEastAsia" w:hAnsiTheme="minorEastAsia" w:eastAsiaTheme="minorEastAsia" w:cstheme="minorEastAsia"/>
          <w:b/>
          <w:bCs/>
          <w:kern w:val="0"/>
          <w:sz w:val="21"/>
          <w:szCs w:val="21"/>
          <w:highlight w:val="none"/>
          <w:lang w:val="en-US" w:eastAsia="zh-CN" w:bidi="zh-CN"/>
        </w:rPr>
        <w:t>厂房屋面</w:t>
      </w:r>
      <w:r>
        <w:rPr>
          <w:rFonts w:hint="eastAsia" w:asciiTheme="minorEastAsia" w:hAnsiTheme="minorEastAsia" w:eastAsiaTheme="minorEastAsia" w:cstheme="minorEastAsia"/>
          <w:b/>
          <w:bCs/>
          <w:kern w:val="0"/>
          <w:sz w:val="21"/>
          <w:szCs w:val="21"/>
          <w:highlight w:val="none"/>
          <w:lang w:val="en-US" w:eastAsia="zh" w:bidi="zh-CN"/>
        </w:rPr>
        <w:t>。</w:t>
      </w:r>
    </w:p>
    <w:p w14:paraId="715DAAE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836759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257、4.20条 “对厂房D轴6-16线封闭/对厂房D轴C-D跨6个AOD独立炉后料仓封闭 ”两部分封闭与4.2.1条“建筑物封闭总面积约17500平方米”是否有重复，请明确此两部分的封闭工程量。</w:t>
      </w:r>
    </w:p>
    <w:p w14:paraId="7A1139D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答复：厂房封闭量约15000平方米（包含厂房东面、北面、顶枪平台四周破损彩瓦更换，</w:t>
      </w:r>
      <w:r>
        <w:rPr>
          <w:rFonts w:hint="eastAsia" w:asciiTheme="minorEastAsia" w:hAnsiTheme="minorEastAsia" w:eastAsiaTheme="minorEastAsia" w:cstheme="minorEastAsia"/>
          <w:b/>
          <w:bCs/>
          <w:kern w:val="0"/>
          <w:sz w:val="21"/>
          <w:szCs w:val="21"/>
          <w:highlight w:val="none"/>
          <w:lang w:val="en-US" w:eastAsia="zh-CN" w:bidi="zh-CN"/>
        </w:rPr>
        <w:t>厂房</w:t>
      </w:r>
      <w:r>
        <w:rPr>
          <w:rFonts w:hint="eastAsia" w:asciiTheme="minorEastAsia" w:hAnsiTheme="minorEastAsia" w:eastAsiaTheme="minorEastAsia" w:cstheme="minorEastAsia"/>
          <w:b/>
          <w:bCs/>
          <w:kern w:val="0"/>
          <w:sz w:val="21"/>
          <w:szCs w:val="21"/>
          <w:highlight w:val="none"/>
          <w:lang w:val="en-US" w:eastAsia="zh" w:bidi="zh-CN"/>
        </w:rPr>
        <w:t>B轴封闭，D轴6-16柱行车梁上方至屋面封闭，D轴AOD二次除尘门型罩至行车梁下方封闭），不包括</w:t>
      </w:r>
      <w:r>
        <w:rPr>
          <w:rFonts w:hint="eastAsia" w:asciiTheme="minorEastAsia" w:hAnsiTheme="minorEastAsia" w:eastAsiaTheme="minorEastAsia" w:cstheme="minorEastAsia"/>
          <w:b/>
          <w:bCs/>
          <w:kern w:val="0"/>
          <w:sz w:val="21"/>
          <w:szCs w:val="21"/>
          <w:highlight w:val="none"/>
          <w:lang w:val="en-US" w:eastAsia="zh-CN" w:bidi="zh-CN"/>
        </w:rPr>
        <w:t>对厂房D轴C-D跨6个AOD独立炉后料仓封闭</w:t>
      </w:r>
      <w:r>
        <w:rPr>
          <w:rFonts w:hint="eastAsia" w:asciiTheme="minorEastAsia" w:hAnsiTheme="minorEastAsia" w:eastAsiaTheme="minorEastAsia" w:cstheme="minorEastAsia"/>
          <w:b/>
          <w:bCs/>
          <w:kern w:val="0"/>
          <w:sz w:val="21"/>
          <w:szCs w:val="21"/>
          <w:highlight w:val="none"/>
          <w:lang w:val="en-US" w:eastAsia="zh" w:bidi="zh-CN"/>
        </w:rPr>
        <w:t>。</w:t>
      </w:r>
    </w:p>
    <w:p w14:paraId="6A81E93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1EE01F2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258、请提供1-3#A0D、1#LF炉除尘器电气室、休息室建筑图。</w:t>
      </w:r>
    </w:p>
    <w:p w14:paraId="0B588B4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答复：图纸已提供，未详尽请投标人现场核实。</w:t>
      </w:r>
      <w:r>
        <w:rPr>
          <w:rFonts w:hint="eastAsia" w:asciiTheme="minorEastAsia" w:hAnsiTheme="minorEastAsia" w:eastAsiaTheme="minorEastAsia" w:cstheme="minorEastAsia"/>
          <w:b/>
          <w:bCs/>
          <w:kern w:val="0"/>
          <w:sz w:val="21"/>
          <w:szCs w:val="21"/>
          <w:highlight w:val="none"/>
          <w:lang w:val="en-US" w:eastAsia="zh-CN" w:bidi="zh-CN"/>
        </w:rPr>
        <w:t xml:space="preserve"> </w:t>
      </w:r>
    </w:p>
    <w:p w14:paraId="46AA186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140816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259、该项目的详细地勘勘察、地基处理（包括换填）、桩基，这些费用哪一方承担？</w:t>
      </w:r>
    </w:p>
    <w:p w14:paraId="4379063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答复：投标人承担。</w:t>
      </w:r>
    </w:p>
    <w:p w14:paraId="076FC93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77C04D7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260、2023年的厂房改造图纸请业主提供？</w:t>
      </w:r>
    </w:p>
    <w:p w14:paraId="763E949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答复：图纸已提供，未详尽请投标人现场核实。</w:t>
      </w:r>
    </w:p>
    <w:p w14:paraId="5FA0478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p>
    <w:p w14:paraId="6E197C0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 w:bidi="zh-CN"/>
        </w:rPr>
        <w:t>261、</w:t>
      </w:r>
      <w:r>
        <w:rPr>
          <w:rFonts w:hint="eastAsia" w:asciiTheme="minorEastAsia" w:hAnsiTheme="minorEastAsia" w:eastAsiaTheme="minorEastAsia" w:cstheme="minorEastAsia"/>
          <w:kern w:val="0"/>
          <w:sz w:val="21"/>
          <w:szCs w:val="21"/>
          <w:highlight w:val="none"/>
          <w:lang w:val="en-US" w:eastAsia="zh-CN" w:bidi="zh-CN"/>
        </w:rPr>
        <w:t>厂房北侧将来需要拆除的炼钢办公楼的图纸能否提供？</w:t>
      </w:r>
    </w:p>
    <w:p w14:paraId="6146153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答复：图纸已提供，未详尽请投标人现场核实。</w:t>
      </w:r>
    </w:p>
    <w:p w14:paraId="7AD55A3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p>
    <w:p w14:paraId="631BA77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 w:bidi="zh-CN"/>
        </w:rPr>
        <w:t>262、</w:t>
      </w:r>
      <w:r>
        <w:rPr>
          <w:rFonts w:hint="eastAsia" w:asciiTheme="minorEastAsia" w:hAnsiTheme="minorEastAsia" w:eastAsiaTheme="minorEastAsia" w:cstheme="minorEastAsia"/>
          <w:kern w:val="0"/>
          <w:sz w:val="21"/>
          <w:szCs w:val="21"/>
          <w:highlight w:val="none"/>
          <w:lang w:val="en-US" w:eastAsia="zh-CN" w:bidi="zh-CN"/>
        </w:rPr>
        <w:t>检测加固的费用属于哪一方？</w:t>
      </w:r>
    </w:p>
    <w:p w14:paraId="5AC73D4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答复：投标人承担。</w:t>
      </w:r>
    </w:p>
    <w:p w14:paraId="035F16E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2"/>
          <w:sz w:val="21"/>
          <w:szCs w:val="21"/>
          <w:highlight w:val="none"/>
          <w:lang w:val="en-US" w:eastAsia="zh-CN" w:bidi="ar"/>
        </w:rPr>
        <w:t xml:space="preserve"> </w:t>
      </w:r>
    </w:p>
    <w:p w14:paraId="3732A9E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263、技术规格书中：10kV供配电方案。</w:t>
      </w:r>
    </w:p>
    <w:p w14:paraId="6477A39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设置1座电气室，其2路10kV电源取自“炼钢10kV配电室N111、N212柜”。在炼钢10kV配电室新增1面高压柜。新增1面高压柜的用途是什么？</w:t>
      </w:r>
    </w:p>
    <w:p w14:paraId="000286B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w:t>
      </w:r>
      <w:r>
        <w:rPr>
          <w:rFonts w:hint="eastAsia" w:asciiTheme="minorEastAsia" w:hAnsiTheme="minorEastAsia" w:eastAsiaTheme="minorEastAsia" w:cstheme="minorEastAsia"/>
          <w:b/>
          <w:bCs/>
          <w:kern w:val="0"/>
          <w:sz w:val="21"/>
          <w:szCs w:val="21"/>
          <w:highlight w:val="none"/>
          <w:lang w:val="en-US" w:eastAsia="zh-CN" w:bidi="zh-CN"/>
        </w:rPr>
        <w:t>本次占用了最后2台备用线路柜，目前10kV电气室内空余一个开关柜位置，增加1面高压柜用于线路备用，断路器按照1250A配置。</w:t>
      </w:r>
    </w:p>
    <w:p w14:paraId="404DBDA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0753E7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264、请提供以下图纸：</w:t>
      </w:r>
    </w:p>
    <w:p w14:paraId="5E5871E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炼钢10kV配电室：10kV系统配置图、平面布置图、10kV开关柜柜顶小母线布置图、N111和N212柜电路图及端子接线图、配电室电缆敷设平面图。</w:t>
      </w:r>
    </w:p>
    <w:p w14:paraId="17F2263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：如需要，待中标后提供。</w:t>
      </w:r>
    </w:p>
    <w:p w14:paraId="72FE454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 xml:space="preserve"> </w:t>
      </w:r>
    </w:p>
    <w:p w14:paraId="639B57E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265、新增电气室设置的火灾自动报警系统信号接入哪里？区域火灾报警控制器在何处？其是否有空余回路或容量？如有空余容量，此处新增电气室仅设置接线箱，不单独设置火灾报警控制器，是否可行，请确认。</w:t>
      </w:r>
    </w:p>
    <w:p w14:paraId="3480D48B">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w:t>
      </w:r>
      <w:r>
        <w:rPr>
          <w:rFonts w:hint="eastAsia" w:asciiTheme="minorEastAsia" w:hAnsiTheme="minorEastAsia" w:eastAsiaTheme="minorEastAsia" w:cstheme="minorEastAsia"/>
          <w:b/>
          <w:bCs/>
          <w:kern w:val="0"/>
          <w:sz w:val="21"/>
          <w:szCs w:val="21"/>
          <w:highlight w:val="none"/>
          <w:lang w:val="en-US" w:eastAsia="zh-CN" w:bidi="zh-CN"/>
        </w:rPr>
        <w:t>厂区应急照明控制器在炼钢办公楼一层消防控制室，现有应急照明控制器控制回路还有1路。可提供现有消防应急照明布置图予以参考，投标人需根据现有消防系统进行满足相关要求的设计</w:t>
      </w:r>
      <w:r>
        <w:rPr>
          <w:rFonts w:hint="eastAsia" w:asciiTheme="minorEastAsia" w:hAnsiTheme="minorEastAsia" w:eastAsiaTheme="minorEastAsia" w:cstheme="minorEastAsia"/>
          <w:b/>
          <w:bCs/>
          <w:kern w:val="0"/>
          <w:sz w:val="21"/>
          <w:szCs w:val="21"/>
          <w:highlight w:val="none"/>
          <w:lang w:val="en-US" w:eastAsia="zh" w:bidi="zh-CN"/>
        </w:rPr>
        <w:t>，另项目中所使用的应急照明灯具应为自电集控式</w:t>
      </w:r>
      <w:r>
        <w:rPr>
          <w:rFonts w:hint="eastAsia" w:asciiTheme="minorEastAsia" w:hAnsiTheme="minorEastAsia" w:eastAsiaTheme="minorEastAsia" w:cstheme="minorEastAsia"/>
          <w:b/>
          <w:bCs/>
          <w:kern w:val="0"/>
          <w:sz w:val="21"/>
          <w:szCs w:val="21"/>
          <w:highlight w:val="none"/>
          <w:lang w:val="en-US" w:eastAsia="zh-CN" w:bidi="zh-CN"/>
        </w:rPr>
        <w:t>。</w:t>
      </w:r>
    </w:p>
    <w:p w14:paraId="09AF8B3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9E31B0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266、需要提供的图纸：炼钢区域火灾报警，工业电视图纸。</w:t>
      </w:r>
    </w:p>
    <w:p w14:paraId="0A08359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答复</w:t>
      </w:r>
      <w:r>
        <w:rPr>
          <w:rFonts w:hint="eastAsia" w:asciiTheme="minorEastAsia" w:hAnsiTheme="minorEastAsia" w:eastAsiaTheme="minorEastAsia" w:cstheme="minorEastAsia"/>
          <w:b/>
          <w:bCs/>
          <w:kern w:val="0"/>
          <w:sz w:val="21"/>
          <w:szCs w:val="21"/>
          <w:highlight w:val="none"/>
          <w:lang w:val="en-US" w:eastAsia="zh" w:bidi="zh-CN"/>
        </w:rPr>
        <w:t>：如需要，待中标后提供。</w:t>
      </w:r>
    </w:p>
    <w:p w14:paraId="6CB7F3F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87B812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267、雾炮供生产新水接点信息（位置、管径、标高）；</w:t>
      </w:r>
    </w:p>
    <w:p w14:paraId="1C1A584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答复：现场50米范围内有水源，具体</w:t>
      </w:r>
      <w:r>
        <w:rPr>
          <w:rFonts w:hint="eastAsia" w:asciiTheme="minorEastAsia" w:hAnsiTheme="minorEastAsia" w:eastAsiaTheme="minorEastAsia" w:cstheme="minorEastAsia"/>
          <w:b/>
          <w:bCs/>
          <w:kern w:val="0"/>
          <w:sz w:val="21"/>
          <w:szCs w:val="21"/>
          <w:highlight w:val="none"/>
          <w:lang w:val="en-US" w:eastAsia="zh-CN" w:bidi="zh-CN"/>
        </w:rPr>
        <w:t>位置、管径、标高</w:t>
      </w:r>
      <w:r>
        <w:rPr>
          <w:rFonts w:hint="eastAsia" w:asciiTheme="minorEastAsia" w:hAnsiTheme="minorEastAsia" w:eastAsiaTheme="minorEastAsia" w:cstheme="minorEastAsia"/>
          <w:b/>
          <w:bCs/>
          <w:kern w:val="0"/>
          <w:sz w:val="21"/>
          <w:szCs w:val="21"/>
          <w:highlight w:val="none"/>
          <w:lang w:val="en-US" w:eastAsia="zh" w:bidi="zh-CN"/>
        </w:rPr>
        <w:t>投标人自行核实。</w:t>
      </w:r>
    </w:p>
    <w:p w14:paraId="116C872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p>
    <w:p w14:paraId="7C40D4A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 xml:space="preserve">268、除尘净环供回水接点信息（位置、管径、标高）； </w:t>
      </w:r>
    </w:p>
    <w:p w14:paraId="2D8211D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答复：现场50米范围内有水源，具体</w:t>
      </w:r>
      <w:r>
        <w:rPr>
          <w:rFonts w:hint="eastAsia" w:asciiTheme="minorEastAsia" w:hAnsiTheme="minorEastAsia" w:eastAsiaTheme="minorEastAsia" w:cstheme="minorEastAsia"/>
          <w:b/>
          <w:bCs/>
          <w:kern w:val="0"/>
          <w:sz w:val="21"/>
          <w:szCs w:val="21"/>
          <w:highlight w:val="none"/>
          <w:lang w:val="en-US" w:eastAsia="zh-CN" w:bidi="zh-CN"/>
        </w:rPr>
        <w:t>位置、管径、标高</w:t>
      </w:r>
      <w:r>
        <w:rPr>
          <w:rFonts w:hint="eastAsia" w:asciiTheme="minorEastAsia" w:hAnsiTheme="minorEastAsia" w:eastAsiaTheme="minorEastAsia" w:cstheme="minorEastAsia"/>
          <w:b/>
          <w:bCs/>
          <w:kern w:val="0"/>
          <w:sz w:val="21"/>
          <w:szCs w:val="21"/>
          <w:highlight w:val="none"/>
          <w:lang w:val="en-US" w:eastAsia="zh" w:bidi="zh-CN"/>
        </w:rPr>
        <w:t>投标人自行核实。</w:t>
      </w:r>
    </w:p>
    <w:p w14:paraId="1574B58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77B3E3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269、新建空调及其他除尘区域排水（如果有）排放接点信息（位置、管径、标高）；</w:t>
      </w:r>
    </w:p>
    <w:p w14:paraId="2ED0AF4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答复：现场50米范围内有水源，具体</w:t>
      </w:r>
      <w:r>
        <w:rPr>
          <w:rFonts w:hint="eastAsia" w:asciiTheme="minorEastAsia" w:hAnsiTheme="minorEastAsia" w:eastAsiaTheme="minorEastAsia" w:cstheme="minorEastAsia"/>
          <w:b/>
          <w:bCs/>
          <w:kern w:val="0"/>
          <w:sz w:val="21"/>
          <w:szCs w:val="21"/>
          <w:highlight w:val="none"/>
          <w:lang w:val="en-US" w:eastAsia="zh-CN" w:bidi="zh-CN"/>
        </w:rPr>
        <w:t>位置、管径、标高</w:t>
      </w:r>
      <w:r>
        <w:rPr>
          <w:rFonts w:hint="eastAsia" w:asciiTheme="minorEastAsia" w:hAnsiTheme="minorEastAsia" w:eastAsiaTheme="minorEastAsia" w:cstheme="minorEastAsia"/>
          <w:b/>
          <w:bCs/>
          <w:kern w:val="0"/>
          <w:sz w:val="21"/>
          <w:szCs w:val="21"/>
          <w:highlight w:val="none"/>
          <w:lang w:val="en-US" w:eastAsia="zh" w:bidi="zh-CN"/>
        </w:rPr>
        <w:t>投标人自行核实。</w:t>
      </w:r>
    </w:p>
    <w:p w14:paraId="3504B9E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p>
    <w:p w14:paraId="5087184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CN" w:bidi="zh-CN"/>
        </w:rPr>
        <w:t>270、新建洗车机生产新水接点信息（位置、管径、标高）；排水接点信息（位置、管径、标高）；</w:t>
      </w:r>
    </w:p>
    <w:p w14:paraId="65B0B02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答复：现场50米范围内有水源，具体</w:t>
      </w:r>
      <w:r>
        <w:rPr>
          <w:rFonts w:hint="eastAsia" w:asciiTheme="minorEastAsia" w:hAnsiTheme="minorEastAsia" w:eastAsiaTheme="minorEastAsia" w:cstheme="minorEastAsia"/>
          <w:b/>
          <w:bCs/>
          <w:kern w:val="0"/>
          <w:sz w:val="21"/>
          <w:szCs w:val="21"/>
          <w:highlight w:val="none"/>
          <w:lang w:val="en-US" w:eastAsia="zh-CN" w:bidi="zh-CN"/>
        </w:rPr>
        <w:t>位置、管径、标高</w:t>
      </w:r>
      <w:r>
        <w:rPr>
          <w:rFonts w:hint="eastAsia" w:asciiTheme="minorEastAsia" w:hAnsiTheme="minorEastAsia" w:eastAsiaTheme="minorEastAsia" w:cstheme="minorEastAsia"/>
          <w:b/>
          <w:bCs/>
          <w:kern w:val="0"/>
          <w:sz w:val="21"/>
          <w:szCs w:val="21"/>
          <w:highlight w:val="none"/>
          <w:lang w:val="en-US" w:eastAsia="zh" w:bidi="zh-CN"/>
        </w:rPr>
        <w:t>投标人自行核实。</w:t>
      </w:r>
    </w:p>
    <w:p w14:paraId="45D7FA1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43724F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271、新建占地面积超过300m2的丙类建筑（如电气室等），室内消防水接点信息（位置、管径、标高、水压）；</w:t>
      </w:r>
    </w:p>
    <w:p w14:paraId="674ABB5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答复：现场50米范围内有水源，具体</w:t>
      </w:r>
      <w:r>
        <w:rPr>
          <w:rFonts w:hint="eastAsia" w:asciiTheme="minorEastAsia" w:hAnsiTheme="minorEastAsia" w:eastAsiaTheme="minorEastAsia" w:cstheme="minorEastAsia"/>
          <w:b/>
          <w:bCs/>
          <w:kern w:val="0"/>
          <w:sz w:val="21"/>
          <w:szCs w:val="21"/>
          <w:highlight w:val="none"/>
          <w:lang w:val="en-US" w:eastAsia="zh-CN" w:bidi="zh-CN"/>
        </w:rPr>
        <w:t>位置、管径、标高</w:t>
      </w:r>
      <w:r>
        <w:rPr>
          <w:rFonts w:hint="eastAsia" w:asciiTheme="minorEastAsia" w:hAnsiTheme="minorEastAsia" w:eastAsiaTheme="minorEastAsia" w:cstheme="minorEastAsia"/>
          <w:b/>
          <w:bCs/>
          <w:kern w:val="0"/>
          <w:sz w:val="21"/>
          <w:szCs w:val="21"/>
          <w:highlight w:val="none"/>
          <w:lang w:val="en-US" w:eastAsia="zh" w:bidi="zh-CN"/>
        </w:rPr>
        <w:t>投标人自行核实。</w:t>
      </w:r>
    </w:p>
    <w:p w14:paraId="5E7AA07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DA5BFE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272、改造或改建铁路、轨道衡、道路（如果有）雨排水接点信息（位置、管径、标高）；或周边排水状况。</w:t>
      </w:r>
    </w:p>
    <w:p w14:paraId="74001F1B">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答复：现场50米范围内有水源，具体</w:t>
      </w:r>
      <w:r>
        <w:rPr>
          <w:rFonts w:hint="eastAsia" w:asciiTheme="minorEastAsia" w:hAnsiTheme="minorEastAsia" w:eastAsiaTheme="minorEastAsia" w:cstheme="minorEastAsia"/>
          <w:b/>
          <w:bCs/>
          <w:kern w:val="0"/>
          <w:sz w:val="21"/>
          <w:szCs w:val="21"/>
          <w:highlight w:val="none"/>
          <w:lang w:val="en-US" w:eastAsia="zh-CN" w:bidi="zh-CN"/>
        </w:rPr>
        <w:t>位置、管径、标高</w:t>
      </w:r>
      <w:r>
        <w:rPr>
          <w:rFonts w:hint="eastAsia" w:asciiTheme="minorEastAsia" w:hAnsiTheme="minorEastAsia" w:eastAsiaTheme="minorEastAsia" w:cstheme="minorEastAsia"/>
          <w:b/>
          <w:bCs/>
          <w:kern w:val="0"/>
          <w:sz w:val="21"/>
          <w:szCs w:val="21"/>
          <w:highlight w:val="none"/>
          <w:lang w:val="en-US" w:eastAsia="zh" w:bidi="zh-CN"/>
        </w:rPr>
        <w:t>投标人自行核实。</w:t>
      </w:r>
    </w:p>
    <w:p w14:paraId="50BBFBA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183E22D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273、新扩建炼钢厂房占道路区域雨排水状况，改造后雨排水接点信息（位置、管径、标高）；</w:t>
      </w:r>
    </w:p>
    <w:p w14:paraId="5C6CE42B">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答复：现场50米范围内有水源，具体</w:t>
      </w:r>
      <w:r>
        <w:rPr>
          <w:rFonts w:hint="eastAsia" w:asciiTheme="minorEastAsia" w:hAnsiTheme="minorEastAsia" w:eastAsiaTheme="minorEastAsia" w:cstheme="minorEastAsia"/>
          <w:b/>
          <w:bCs/>
          <w:kern w:val="0"/>
          <w:sz w:val="21"/>
          <w:szCs w:val="21"/>
          <w:highlight w:val="none"/>
          <w:lang w:val="en-US" w:eastAsia="zh-CN" w:bidi="zh-CN"/>
        </w:rPr>
        <w:t>位置、管径、标高</w:t>
      </w:r>
      <w:r>
        <w:rPr>
          <w:rFonts w:hint="eastAsia" w:asciiTheme="minorEastAsia" w:hAnsiTheme="minorEastAsia" w:eastAsiaTheme="minorEastAsia" w:cstheme="minorEastAsia"/>
          <w:b/>
          <w:bCs/>
          <w:kern w:val="0"/>
          <w:sz w:val="21"/>
          <w:szCs w:val="21"/>
          <w:highlight w:val="none"/>
          <w:lang w:val="en-US" w:eastAsia="zh" w:bidi="zh-CN"/>
        </w:rPr>
        <w:t>投标人自行核实。</w:t>
      </w:r>
    </w:p>
    <w:p w14:paraId="1E8729D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p>
    <w:p w14:paraId="6AE1C20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r>
        <w:rPr>
          <w:rFonts w:hint="eastAsia" w:asciiTheme="minorEastAsia" w:hAnsiTheme="minorEastAsia" w:eastAsiaTheme="minorEastAsia" w:cstheme="minorEastAsia"/>
          <w:kern w:val="0"/>
          <w:sz w:val="21"/>
          <w:szCs w:val="21"/>
          <w:highlight w:val="none"/>
          <w:lang w:val="en-US" w:eastAsia="zh" w:bidi="zh-CN"/>
        </w:rPr>
        <w:t>274、</w:t>
      </w:r>
      <w:r>
        <w:rPr>
          <w:rFonts w:hint="eastAsia" w:asciiTheme="minorEastAsia" w:hAnsiTheme="minorEastAsia" w:eastAsiaTheme="minorEastAsia" w:cstheme="minorEastAsia"/>
          <w:kern w:val="0"/>
          <w:sz w:val="21"/>
          <w:szCs w:val="21"/>
          <w:highlight w:val="none"/>
          <w:lang w:val="en-US" w:eastAsia="zh-CN" w:bidi="zh-CN"/>
        </w:rPr>
        <w:t>现有炼钢厂房内是否有室内消火栓？（因为有厂房扩建）</w:t>
      </w:r>
      <w:r>
        <w:rPr>
          <w:rFonts w:hint="eastAsia" w:asciiTheme="minorEastAsia" w:hAnsiTheme="minorEastAsia" w:eastAsiaTheme="minorEastAsia" w:cstheme="minorEastAsia"/>
          <w:kern w:val="0"/>
          <w:sz w:val="21"/>
          <w:szCs w:val="21"/>
          <w:highlight w:val="none"/>
          <w:lang w:val="en-US" w:eastAsia="zh" w:bidi="zh-CN"/>
        </w:rPr>
        <w:t>、</w:t>
      </w:r>
    </w:p>
    <w:p w14:paraId="740E8EA2">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答复：有。</w:t>
      </w:r>
    </w:p>
    <w:p w14:paraId="291FB01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val="0"/>
          <w:bCs w:val="0"/>
          <w:kern w:val="0"/>
          <w:sz w:val="21"/>
          <w:szCs w:val="21"/>
          <w:highlight w:val="none"/>
          <w:lang w:val="en-US" w:eastAsia="zh-CN" w:bidi="zh-CN"/>
        </w:rPr>
      </w:pPr>
    </w:p>
    <w:p w14:paraId="73347FC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val="0"/>
          <w:bCs w:val="0"/>
          <w:kern w:val="0"/>
          <w:sz w:val="21"/>
          <w:szCs w:val="21"/>
          <w:highlight w:val="none"/>
          <w:lang w:val="en-US" w:eastAsia="zh-CN" w:bidi="zh-CN"/>
        </w:rPr>
      </w:pPr>
      <w:r>
        <w:rPr>
          <w:rFonts w:hint="eastAsia" w:asciiTheme="minorEastAsia" w:hAnsiTheme="minorEastAsia" w:eastAsiaTheme="minorEastAsia" w:cstheme="minorEastAsia"/>
          <w:b w:val="0"/>
          <w:bCs w:val="0"/>
          <w:kern w:val="0"/>
          <w:sz w:val="21"/>
          <w:szCs w:val="21"/>
          <w:highlight w:val="none"/>
          <w:lang w:val="en-US" w:eastAsia="zh-CN" w:bidi="zh-CN"/>
        </w:rPr>
        <w:t>275、扩建炼钢厂房是否影响到现有厂房屋面？（如果有，会有老厂房屋面雨排水管道改造）</w:t>
      </w:r>
    </w:p>
    <w:p w14:paraId="64BB84B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答复：会影响，屋面排水需要改造。</w:t>
      </w:r>
    </w:p>
    <w:p w14:paraId="7AC7FE3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2F234AA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276、看是否有大的雨水水立管从要扩建炼钢厂房从此处下来，（如果有，估个管径）</w:t>
      </w:r>
    </w:p>
    <w:p w14:paraId="59A14E5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答复：北侧目前没有雨水立管，北扩厂房部分需要增加，按规范设计。</w:t>
      </w:r>
    </w:p>
    <w:p w14:paraId="1E03BC0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42C18BD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277、如果改扩建部分有现有管道（现场多为绿色）需要改造，需要返回管道信息（根数、管径、标高）；看别的单位澄清知此处的除尘管不改造，那么水管是否也可不改造？</w:t>
      </w:r>
    </w:p>
    <w:p w14:paraId="64089CE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答复：北扩厂房除尘管和水管不要改造。</w:t>
      </w:r>
    </w:p>
    <w:p w14:paraId="6A1D5E7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49A34FA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278、请提供炼钢区域现有室外消火栓布置图。</w:t>
      </w:r>
    </w:p>
    <w:p w14:paraId="6825C54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 xml:space="preserve"> </w:t>
      </w:r>
      <w:r>
        <w:rPr>
          <w:rFonts w:hint="eastAsia" w:asciiTheme="minorEastAsia" w:hAnsiTheme="minorEastAsia" w:eastAsiaTheme="minorEastAsia" w:cstheme="minorEastAsia"/>
          <w:b/>
          <w:bCs/>
          <w:kern w:val="0"/>
          <w:sz w:val="21"/>
          <w:szCs w:val="21"/>
          <w:highlight w:val="none"/>
          <w:lang w:val="en-US" w:eastAsia="zh" w:bidi="zh-CN"/>
        </w:rPr>
        <w:t>答复：提供图纸，未详尽投标人自行踏勘核实。</w:t>
      </w:r>
    </w:p>
    <w:p w14:paraId="4A88C9C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52222F5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279、需要1#、2#连铸机工艺设备总图；钢结构图纸；2#中包倾翻装置的工艺布置图；2#中包倾翻装置图纸；1#、2#中间包图纸，及其他相关图纸。</w:t>
      </w:r>
    </w:p>
    <w:p w14:paraId="1F58423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答复：图纸已提供，未详尽请投标人现场核实。</w:t>
      </w:r>
    </w:p>
    <w:p w14:paraId="613A73D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5AA8235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280、P23中提到“1#连铸机火焰切割有集气除尘设施，设计拟采用全封闭结构，提升抽尘效果，并设置检修门，方便检修与观察。”是对原有的集气除尘设施进行封闭改造，不进行新的除尘罩设计？还是需要重新设计新的全封闭结构的除尘设施。另请提供相关图纸（含工艺设备图，火焰切割机图纸等）</w:t>
      </w:r>
    </w:p>
    <w:p w14:paraId="4A7418A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w:t>
      </w:r>
      <w:r>
        <w:rPr>
          <w:rFonts w:hint="eastAsia" w:asciiTheme="minorEastAsia" w:hAnsiTheme="minorEastAsia" w:eastAsiaTheme="minorEastAsia" w:cstheme="minorEastAsia"/>
          <w:b/>
          <w:bCs/>
          <w:kern w:val="0"/>
          <w:sz w:val="21"/>
          <w:szCs w:val="21"/>
          <w:highlight w:val="none"/>
          <w:lang w:val="en-US" w:eastAsia="zh-CN" w:bidi="zh-CN"/>
        </w:rPr>
        <w:t>是对原有的集气除尘设施进行封闭改造，不进行新的除尘罩设计</w:t>
      </w:r>
      <w:r>
        <w:rPr>
          <w:rFonts w:hint="eastAsia" w:asciiTheme="minorEastAsia" w:hAnsiTheme="minorEastAsia" w:eastAsiaTheme="minorEastAsia" w:cstheme="minorEastAsia"/>
          <w:b/>
          <w:bCs/>
          <w:kern w:val="0"/>
          <w:sz w:val="21"/>
          <w:szCs w:val="21"/>
          <w:highlight w:val="none"/>
          <w:lang w:val="en-US" w:eastAsia="zh" w:bidi="zh-CN"/>
        </w:rPr>
        <w:t>。图纸已提供，未详尽请投标人现场核实。</w:t>
      </w:r>
    </w:p>
    <w:p w14:paraId="5EB82E9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746F593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281、P23提到“对现有中间包倾翻工位进行改造，在原有设计紧供2#连铸机中间包倾翻的工况下兼容1#连铸机中间包倾翻，需要对密闭性和除尘支管进行改造。”是只针对密闭性和除尘支管进行改造，还是针对中包倾翻装置设备本身改造及密闭性和除尘支管的改造？请提供倾翻装置，中包倾翻装置所在区域平断面图纸及相关图纸。</w:t>
      </w:r>
    </w:p>
    <w:p w14:paraId="4715B4D2">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答复：要求满足超低排验收评估。图纸已提供，未详尽请投标人现场核实。</w:t>
      </w:r>
    </w:p>
    <w:p w14:paraId="296E45F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3B6D945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282、P23提到“在中冶沈勘的设计整改的方案基础上进行设计优化、施工、安装，1#大包除尘罩已经做好（招标人提供）”该项是否仅设计轨道钢结构，无需对1#大包除尘罩优化？另请提供除尘罩相关设备图纸、工艺布置图及中冶沈勘设计方案图等相关图纸。</w:t>
      </w:r>
    </w:p>
    <w:p w14:paraId="6546FEF0">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答复：要求满足超低排验收评估。图纸已提供，未详尽请投标人现场核实。</w:t>
      </w:r>
    </w:p>
    <w:p w14:paraId="61A94F2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EAAD3F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283、P23提到“6）对2#连铸机大包开浇除尘罩进行封闭处理，在中冶沈勘的设计整改的方案基础上进行设计优化设计并施工、安装。投标人需考虑2#连铸火切机除尘吸尘效果，要求满足超低排放要求。”且大包除尘罩和火切除尘罩是否已有设备，仅需对其进行封闭处理？如何封闭请提供中冶沈勘方案图，另请提供工艺设备相关图纸；</w:t>
      </w:r>
    </w:p>
    <w:p w14:paraId="47FCF25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答复：要求满足超低排验收评估。图纸已提供，未详尽请投标人现场核实。</w:t>
      </w:r>
    </w:p>
    <w:p w14:paraId="2952D77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04BE4D0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284、涉及到大包浇铸位除尘罩车、火切除尘罩车及倾翻除尘罩车是否仅设机旁操作，无需集中控制?</w:t>
      </w:r>
    </w:p>
    <w:p w14:paraId="2611E35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 xml:space="preserve"> </w:t>
      </w:r>
      <w:r>
        <w:rPr>
          <w:rFonts w:hint="eastAsia" w:asciiTheme="minorEastAsia" w:hAnsiTheme="minorEastAsia" w:eastAsiaTheme="minorEastAsia" w:cstheme="minorEastAsia"/>
          <w:b/>
          <w:bCs/>
          <w:kern w:val="0"/>
          <w:sz w:val="21"/>
          <w:szCs w:val="21"/>
          <w:highlight w:val="none"/>
          <w:lang w:val="en-US" w:eastAsia="zh" w:bidi="zh-CN"/>
        </w:rPr>
        <w:t>答复：</w:t>
      </w:r>
      <w:r>
        <w:rPr>
          <w:rFonts w:hint="eastAsia" w:asciiTheme="minorEastAsia" w:hAnsiTheme="minorEastAsia" w:eastAsiaTheme="minorEastAsia" w:cstheme="minorEastAsia"/>
          <w:b/>
          <w:bCs/>
          <w:kern w:val="0"/>
          <w:sz w:val="21"/>
          <w:szCs w:val="21"/>
          <w:highlight w:val="none"/>
          <w:lang w:val="en-US" w:eastAsia="zh-CN" w:bidi="zh-CN"/>
        </w:rPr>
        <w:t>机旁操作</w:t>
      </w:r>
      <w:r>
        <w:rPr>
          <w:rFonts w:hint="eastAsia" w:asciiTheme="minorEastAsia" w:hAnsiTheme="minorEastAsia" w:eastAsiaTheme="minorEastAsia" w:cstheme="minorEastAsia"/>
          <w:b/>
          <w:bCs/>
          <w:kern w:val="0"/>
          <w:sz w:val="21"/>
          <w:szCs w:val="21"/>
          <w:highlight w:val="none"/>
          <w:lang w:val="en-US" w:eastAsia="zh" w:bidi="zh-CN"/>
        </w:rPr>
        <w:t>。</w:t>
      </w:r>
    </w:p>
    <w:p w14:paraId="41F3F18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61962994">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285、三座AOD炉水冷套管均需更换？请提供水冷套管入口烟气量及烟气温度以便核算。</w:t>
      </w:r>
    </w:p>
    <w:p w14:paraId="2FCC07BB">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CN" w:bidi="zh-CN"/>
        </w:rPr>
      </w:pPr>
      <w:r>
        <w:rPr>
          <w:rFonts w:hint="eastAsia" w:asciiTheme="minorEastAsia" w:hAnsiTheme="minorEastAsia" w:eastAsiaTheme="minorEastAsia" w:cstheme="minorEastAsia"/>
          <w:b/>
          <w:bCs/>
          <w:kern w:val="0"/>
          <w:sz w:val="21"/>
          <w:szCs w:val="21"/>
          <w:highlight w:val="none"/>
          <w:lang w:val="en-US" w:eastAsia="zh" w:bidi="zh-CN"/>
        </w:rPr>
        <w:t>答复：投标人现场核实。</w:t>
      </w:r>
    </w:p>
    <w:p w14:paraId="1C35658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12006A5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286、喷吹用压缩空气接点信息（位置、管径、标高）。</w:t>
      </w:r>
    </w:p>
    <w:p w14:paraId="7F91B2C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CN" w:bidi="zh-CN"/>
        </w:rPr>
        <w:t xml:space="preserve"> </w:t>
      </w:r>
      <w:r>
        <w:rPr>
          <w:rFonts w:hint="eastAsia" w:asciiTheme="minorEastAsia" w:hAnsiTheme="minorEastAsia" w:eastAsiaTheme="minorEastAsia" w:cstheme="minorEastAsia"/>
          <w:b/>
          <w:bCs/>
          <w:kern w:val="0"/>
          <w:sz w:val="21"/>
          <w:szCs w:val="21"/>
          <w:highlight w:val="none"/>
          <w:lang w:val="en-US" w:eastAsia="zh" w:bidi="zh-CN"/>
        </w:rPr>
        <w:t>答复：投标人现场核实。</w:t>
      </w:r>
    </w:p>
    <w:p w14:paraId="2B49231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p>
    <w:p w14:paraId="1BB383C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CN" w:bidi="zh-CN"/>
        </w:rPr>
      </w:pPr>
      <w:r>
        <w:rPr>
          <w:rFonts w:hint="eastAsia" w:asciiTheme="minorEastAsia" w:hAnsiTheme="minorEastAsia" w:eastAsiaTheme="minorEastAsia" w:cstheme="minorEastAsia"/>
          <w:kern w:val="0"/>
          <w:sz w:val="21"/>
          <w:szCs w:val="21"/>
          <w:highlight w:val="none"/>
          <w:lang w:val="en-US" w:eastAsia="zh-CN" w:bidi="zh-CN"/>
        </w:rPr>
        <w:t>287、请明确数据采集系统的采集范围以及数据采集量？</w:t>
      </w:r>
    </w:p>
    <w:p w14:paraId="18891A4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答复：根据超低排放要求采集数据进行采集，同时根据国际关于能源计量器具配备要求对能源介质安装计量器具并采集。</w:t>
      </w:r>
    </w:p>
    <w:p w14:paraId="2CA5CDD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p>
    <w:p w14:paraId="02A7B4A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r>
        <w:rPr>
          <w:rFonts w:hint="eastAsia" w:asciiTheme="minorEastAsia" w:hAnsiTheme="minorEastAsia" w:eastAsiaTheme="minorEastAsia" w:cstheme="minorEastAsia"/>
          <w:kern w:val="0"/>
          <w:sz w:val="21"/>
          <w:szCs w:val="21"/>
          <w:highlight w:val="none"/>
          <w:lang w:val="en-US" w:eastAsia="zh" w:bidi="zh-CN"/>
        </w:rPr>
        <w:t>288、技术规格书中可逆配仓胶带机密封，封闭的长度、位置、条数具体是多少?</w:t>
      </w:r>
    </w:p>
    <w:p w14:paraId="7267DA9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答复：投标人现场核实。</w:t>
      </w:r>
    </w:p>
    <w:p w14:paraId="6412649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p>
    <w:p w14:paraId="0E76A74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kern w:val="0"/>
          <w:sz w:val="21"/>
          <w:szCs w:val="21"/>
          <w:highlight w:val="none"/>
          <w:lang w:val="en-US" w:eastAsia="zh" w:bidi="zh-CN"/>
        </w:rPr>
      </w:pPr>
      <w:r>
        <w:rPr>
          <w:rFonts w:hint="eastAsia" w:asciiTheme="minorEastAsia" w:hAnsiTheme="minorEastAsia" w:eastAsiaTheme="minorEastAsia" w:cstheme="minorEastAsia"/>
          <w:kern w:val="0"/>
          <w:sz w:val="21"/>
          <w:szCs w:val="21"/>
          <w:highlight w:val="none"/>
          <w:lang w:val="en-US" w:eastAsia="zh" w:bidi="zh-CN"/>
        </w:rPr>
        <w:t>289、能否提供新设铁路沿线区域排水系统图纸资料?</w:t>
      </w:r>
    </w:p>
    <w:p w14:paraId="62F1B5D7">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答复：该区域目前无排水系统，需新增设计。</w:t>
      </w:r>
    </w:p>
    <w:p w14:paraId="25DA848A">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5B426BE9">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val="0"/>
          <w:bCs w:val="0"/>
          <w:kern w:val="0"/>
          <w:sz w:val="21"/>
          <w:szCs w:val="21"/>
          <w:highlight w:val="none"/>
          <w:lang w:val="en-US" w:eastAsia="zh" w:bidi="zh-CN"/>
        </w:rPr>
      </w:pPr>
      <w:r>
        <w:rPr>
          <w:rFonts w:hint="eastAsia" w:asciiTheme="minorEastAsia" w:hAnsiTheme="minorEastAsia" w:eastAsiaTheme="minorEastAsia" w:cstheme="minorEastAsia"/>
          <w:b w:val="0"/>
          <w:bCs w:val="0"/>
          <w:kern w:val="0"/>
          <w:sz w:val="21"/>
          <w:szCs w:val="21"/>
          <w:highlight w:val="none"/>
          <w:lang w:val="en-US" w:eastAsia="zh" w:bidi="zh-CN"/>
        </w:rPr>
        <w:t>290、1#AOD炉除尘器处理风量由43万m³/h扩容至70万m³/h，过滤面积由6800㎡扩容至14584㎡，需在原除尘器基础上侧面增加一列箱体并整体增加除尘器长度。此改造方案属于两台除尘器并联，且两台除尘器大小不一样，存在由于除尘器阻力不一致导致入口风量失衡，从而使排放浓度超标、除尘器阻力过大等一系列的风险。此除尘器可否采用滤筒或褶皱滤袋的方式进行改造？</w:t>
      </w:r>
    </w:p>
    <w:p w14:paraId="6F827C0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答复：不采用滤筒或褶皱滤袋。</w:t>
      </w:r>
    </w:p>
    <w:p w14:paraId="7DCF15D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006D09F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val="0"/>
          <w:bCs w:val="0"/>
          <w:kern w:val="0"/>
          <w:sz w:val="21"/>
          <w:szCs w:val="21"/>
          <w:highlight w:val="none"/>
          <w:lang w:val="en-US" w:eastAsia="zh" w:bidi="zh-CN"/>
        </w:rPr>
      </w:pPr>
      <w:r>
        <w:rPr>
          <w:rFonts w:hint="eastAsia" w:asciiTheme="minorEastAsia" w:hAnsiTheme="minorEastAsia" w:eastAsiaTheme="minorEastAsia" w:cstheme="minorEastAsia"/>
          <w:b w:val="0"/>
          <w:bCs w:val="0"/>
          <w:kern w:val="0"/>
          <w:sz w:val="21"/>
          <w:szCs w:val="21"/>
          <w:highlight w:val="none"/>
          <w:lang w:val="en-US" w:eastAsia="zh" w:bidi="zh-CN"/>
        </w:rPr>
        <w:t>291、本项目共设置约7台灰仓（贮灰仓点位包括：AOD三次除尘、2#散点除尘、AOD1#/2#/3#除尘、1#散点除尘、1#LF炉除尘），灰仓容积投标人根据灰量进行计算并合理设置。</w:t>
      </w:r>
    </w:p>
    <w:p w14:paraId="6AE64F8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val="0"/>
          <w:bCs w:val="0"/>
          <w:kern w:val="0"/>
          <w:sz w:val="21"/>
          <w:szCs w:val="21"/>
          <w:highlight w:val="none"/>
          <w:lang w:val="en-US" w:eastAsia="zh" w:bidi="zh-CN"/>
        </w:rPr>
      </w:pPr>
      <w:r>
        <w:rPr>
          <w:rFonts w:hint="eastAsia" w:asciiTheme="minorEastAsia" w:hAnsiTheme="minorEastAsia" w:eastAsiaTheme="minorEastAsia" w:cstheme="minorEastAsia"/>
          <w:b w:val="0"/>
          <w:bCs w:val="0"/>
          <w:kern w:val="0"/>
          <w:sz w:val="21"/>
          <w:szCs w:val="21"/>
          <w:highlight w:val="none"/>
          <w:lang w:val="en-US" w:eastAsia="zh" w:bidi="zh-CN"/>
        </w:rPr>
        <w:t>请明确此灰仓容积计算是以除尘器运行多久的时间确定。</w:t>
      </w:r>
    </w:p>
    <w:p w14:paraId="790F99E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val="0"/>
          <w:bCs w:val="0"/>
          <w:kern w:val="0"/>
          <w:sz w:val="21"/>
          <w:szCs w:val="21"/>
          <w:highlight w:val="none"/>
          <w:lang w:val="en-US" w:eastAsia="zh" w:bidi="zh-CN"/>
        </w:rPr>
      </w:pPr>
      <w:r>
        <w:rPr>
          <w:rFonts w:hint="eastAsia" w:asciiTheme="minorEastAsia" w:hAnsiTheme="minorEastAsia" w:eastAsiaTheme="minorEastAsia" w:cstheme="minorEastAsia"/>
          <w:b w:val="0"/>
          <w:bCs w:val="0"/>
          <w:kern w:val="0"/>
          <w:sz w:val="21"/>
          <w:szCs w:val="21"/>
          <w:highlight w:val="none"/>
          <w:lang w:val="en-US" w:eastAsia="zh" w:bidi="zh-CN"/>
        </w:rPr>
        <w:t>从技术规格书各个除尘器主要设备配置表中，均标注了贮灰仓的容积，该容积是现有贮灰仓的容积还是以该容积为准进行建设？</w:t>
      </w:r>
    </w:p>
    <w:p w14:paraId="38C0344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答复：从技术规格书各个除尘器主要设备配置表中的参数仅作参考，投标人自行核算相关参数，灰仓容积是以除尘器运行一天24小时计算。</w:t>
      </w:r>
    </w:p>
    <w:p w14:paraId="55FBC74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6EAB709A">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val="0"/>
          <w:bCs w:val="0"/>
          <w:kern w:val="0"/>
          <w:sz w:val="21"/>
          <w:szCs w:val="21"/>
          <w:highlight w:val="none"/>
          <w:lang w:val="en-US" w:eastAsia="zh" w:bidi="zh-CN"/>
        </w:rPr>
      </w:pPr>
      <w:r>
        <w:rPr>
          <w:rFonts w:hint="eastAsia" w:asciiTheme="minorEastAsia" w:hAnsiTheme="minorEastAsia" w:eastAsiaTheme="minorEastAsia" w:cstheme="minorEastAsia"/>
          <w:b w:val="0"/>
          <w:bCs w:val="0"/>
          <w:kern w:val="0"/>
          <w:sz w:val="21"/>
          <w:szCs w:val="21"/>
          <w:highlight w:val="none"/>
          <w:lang w:val="en-US" w:eastAsia="zh" w:bidi="zh-CN"/>
        </w:rPr>
        <w:t>292、“AOD除尘器箱体、管道安装防爆阀”，除尘风机电机、电气设备等是否有防爆要求？</w:t>
      </w:r>
    </w:p>
    <w:p w14:paraId="7CF3948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答复：除尘风机电机、电气设备无防爆要求</w:t>
      </w:r>
    </w:p>
    <w:p w14:paraId="3C9E366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p>
    <w:p w14:paraId="1ABEBEC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eastAsia" w:asciiTheme="minorEastAsia" w:hAnsiTheme="minorEastAsia" w:eastAsiaTheme="minorEastAsia" w:cstheme="minorEastAsia"/>
          <w:b w:val="0"/>
          <w:bCs w:val="0"/>
          <w:kern w:val="0"/>
          <w:sz w:val="21"/>
          <w:szCs w:val="21"/>
          <w:highlight w:val="none"/>
          <w:lang w:val="en-US" w:eastAsia="zh" w:bidi="zh-CN"/>
        </w:rPr>
      </w:pPr>
      <w:r>
        <w:rPr>
          <w:rFonts w:hint="eastAsia" w:asciiTheme="minorEastAsia" w:hAnsiTheme="minorEastAsia" w:eastAsiaTheme="minorEastAsia" w:cstheme="minorEastAsia"/>
          <w:b w:val="0"/>
          <w:bCs w:val="0"/>
          <w:kern w:val="0"/>
          <w:sz w:val="21"/>
          <w:szCs w:val="21"/>
          <w:highlight w:val="none"/>
          <w:lang w:val="en-US" w:eastAsia="zh" w:bidi="zh-CN"/>
        </w:rPr>
        <w:t>293、技术规格书给排水内容未对一次除尘水冷密排管用水、排水进行描述，该部分内容是否全部利旧原水冷管道给排水系统，无任何新增内容？</w:t>
      </w:r>
    </w:p>
    <w:p w14:paraId="7892888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r>
        <w:rPr>
          <w:rFonts w:hint="eastAsia" w:asciiTheme="minorEastAsia" w:hAnsiTheme="minorEastAsia" w:eastAsiaTheme="minorEastAsia" w:cstheme="minorEastAsia"/>
          <w:b/>
          <w:bCs/>
          <w:kern w:val="0"/>
          <w:sz w:val="21"/>
          <w:szCs w:val="21"/>
          <w:highlight w:val="none"/>
          <w:lang w:val="en-US" w:eastAsia="zh" w:bidi="zh-CN"/>
        </w:rPr>
        <w:t>答复：投标人自行核算设计水冷管道，是否利旧投标人根据核算结果确定。</w:t>
      </w:r>
    </w:p>
    <w:p w14:paraId="1897CE2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eastAsia" w:asciiTheme="minorEastAsia" w:hAnsiTheme="minorEastAsia" w:eastAsiaTheme="minorEastAsia" w:cstheme="minorEastAsia"/>
          <w:b/>
          <w:bCs/>
          <w:kern w:val="0"/>
          <w:sz w:val="21"/>
          <w:szCs w:val="21"/>
          <w:highlight w:val="none"/>
          <w:lang w:val="en-US" w:eastAsia="zh" w:bidi="zh-CN"/>
        </w:rPr>
      </w:pPr>
    </w:p>
    <w:p w14:paraId="067692E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294、</w:t>
      </w:r>
      <w:r>
        <w:rPr>
          <w:rFonts w:hint="default" w:asciiTheme="minorEastAsia" w:hAnsiTheme="minorEastAsia" w:eastAsiaTheme="minorEastAsia" w:cstheme="minorEastAsia"/>
          <w:b w:val="0"/>
          <w:bCs w:val="0"/>
          <w:kern w:val="0"/>
          <w:sz w:val="21"/>
          <w:szCs w:val="21"/>
          <w:highlight w:val="none"/>
          <w:lang w:val="en-US" w:eastAsia="zh" w:bidi="zh-CN"/>
        </w:rPr>
        <w:t>技术规格书第14页表明：投标人需对水冷密排管的相关设备性能参数进行核算，保证机冷器入口烟气温度≤550℃，同时技术规格书20页设备配置表中又明确水冷密排管温降为120-130℃。由于目前无气化管道出口烟气温度的相关参数，该温降是否作为设计参考依据？若不能作为设计参考依据，请务必提供气化管道出口烟气温度参数。</w:t>
      </w:r>
    </w:p>
    <w:p w14:paraId="16A319E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答复：投标人现场核实</w:t>
      </w:r>
    </w:p>
    <w:p w14:paraId="0E10D30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230AE31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295、技术规格书第47页要求：洗车速度12～60辆/h，洗车机的清洗速度不能做到一分钟洗一台。</w:t>
      </w:r>
    </w:p>
    <w:p w14:paraId="7BC8B03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答复：按超低排验收评估要求设计洗车机</w:t>
      </w:r>
    </w:p>
    <w:p w14:paraId="6CA4DEA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2BE347A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296、烟囱排放流速18m/s符合超低排要求，是否可以按18m/s考虑。</w:t>
      </w:r>
    </w:p>
    <w:p w14:paraId="16DAA760">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答复：按超低排验收评估要求设计</w:t>
      </w:r>
    </w:p>
    <w:p w14:paraId="36C5B91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727C1646">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297、现场空间有限，洗车机能否可以不采用三级沉淀池方案，考虑使用净环水清洗车辆，单级沉淀池，用渣浆泵将污水输送至附件污水处理站的方案是否可行。</w:t>
      </w:r>
    </w:p>
    <w:p w14:paraId="5A034378">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答复：按超低排验收评估要求设计</w:t>
      </w:r>
    </w:p>
    <w:p w14:paraId="0E3EFFE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05F056F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298、技术规格书第11页“智能封闭洗车机清洗设备通过PLC对整套设备进行智能程序控制运行，红外感应器自动控制，实现无人值守。既可单台操作使用，又能组合上环保平台控制。自动控制PLC等电气设备安装在洗车机智能控制柜内，按照超低排数据要求提供数据，给智能一体化管控平台或者写入炼钢厂新增数据服务器。”</w:t>
      </w:r>
    </w:p>
    <w:p w14:paraId="41A58DE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洗车机PLC系统与智能一体化管控平台、环保平台通讯分界点是否在本工程洗车机交换机处。与上级通讯采用什么协议，是否需要配置网关等通讯硬件。</w:t>
      </w:r>
    </w:p>
    <w:p w14:paraId="46654A3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各洗车机距通讯分界点距离多远。</w:t>
      </w:r>
    </w:p>
    <w:p w14:paraId="58D85F72">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答复：投标人自行至现场核实。</w:t>
      </w:r>
    </w:p>
    <w:p w14:paraId="1C7D56F2">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0603066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299、技术规格书第13页“项目中的机电设备均设机旁控制及控制室控制。除尘系统采用PLC控制，LED显示，为节省用电及确保启动平稳，除尘风机设置变频调速器进行调速控制。并将阀门信号送入对应的除尘控制系统，同时将除尘风机运行状态信号送入对应主体设备。除尘操作室具备声光报警功能。”</w:t>
      </w:r>
    </w:p>
    <w:p w14:paraId="5A04F77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1）原有除尘系统的控制机柜是否有备用槽位安装卡件，或者有备用机柜安装机柜。</w:t>
      </w:r>
    </w:p>
    <w:p w14:paraId="1820A2D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答复：请仔细阅读技术规格书中4.12.6-（6）中描述部分，已明确除尘系统PLC柜需进行更换。</w:t>
      </w:r>
      <w:r>
        <w:rPr>
          <w:rFonts w:hint="default" w:asciiTheme="minorEastAsia" w:hAnsiTheme="minorEastAsia" w:eastAsiaTheme="minorEastAsia" w:cstheme="minorEastAsia"/>
          <w:b/>
          <w:bCs/>
          <w:kern w:val="0"/>
          <w:sz w:val="21"/>
          <w:szCs w:val="21"/>
          <w:highlight w:val="none"/>
          <w:lang w:val="en-US" w:eastAsia="zh" w:bidi="zh-CN"/>
        </w:rPr>
        <w:drawing>
          <wp:inline distT="0" distB="0" distL="114300" distR="114300">
            <wp:extent cx="4458970" cy="1259205"/>
            <wp:effectExtent l="0" t="0" r="11430" b="1079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7"/>
                    <a:stretch>
                      <a:fillRect/>
                    </a:stretch>
                  </pic:blipFill>
                  <pic:spPr>
                    <a:xfrm>
                      <a:off x="0" y="0"/>
                      <a:ext cx="4458970" cy="1259205"/>
                    </a:xfrm>
                    <a:prstGeom prst="rect">
                      <a:avLst/>
                    </a:prstGeom>
                  </pic:spPr>
                </pic:pic>
              </a:graphicData>
            </a:graphic>
          </wp:inline>
        </w:drawing>
      </w:r>
    </w:p>
    <w:p w14:paraId="3079D7D7">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300、技术规格书第30页“本项目在炼钢1#AOD炉、炼钢2#AOD炉、炼钢3#AOD炉和炼钢1#LF炉排气筒排放口新增CEMS连续排放监测设备，主要监测颗粒物、温度、流速、烟气压力、含湿量、含氧量等参数。监测设备需符合HJ 75-2017 标准，数据有效传输率≥95%，存储周期≥5年，新增CEMS连续排放监测设备取样方式需采用稀释法。投标人负责排放在线检测设备供货、安装、验收备案等。</w:t>
      </w:r>
    </w:p>
    <w:p w14:paraId="2AC1DB0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炼钢现有排气筒需改造排口4个，需按《污染物自动监测控制系统数据传输技术要求》等相关国家规范要求进行改造。对不满足超低排要求的监测平台进行改造和补充，设置通往采样平台的旋梯，在符合前四后二的位置开设采样孔，开设管长≤50mm的采样孔，设置宽度≥2m的采样平台，采样平台设置220V固定电源，应至少布设3个16A插座，设置高于1.2m护栏和高于10cm的脚部挡板，开设管长≤50mm的采样孔。</w:t>
      </w:r>
    </w:p>
    <w:p w14:paraId="471F01A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所有CMES数据投标人需将超低排相关数据按照超低排要求存入炼钢新增采集服务器以及提供给智能一体化管控平台。”</w:t>
      </w:r>
    </w:p>
    <w:p w14:paraId="7CFE930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1）请明确新增CEMS数量是否为4套，参数为颗粒物、温度、压力、流速、湿度、氧含量。</w:t>
      </w:r>
    </w:p>
    <w:p w14:paraId="143305CE">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答复：是。</w:t>
      </w:r>
    </w:p>
    <w:p w14:paraId="2A50FD09">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247BCEE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2）新增CEMS参数不包含SO2和NOX参数，因此不涉及稀释法取样方式。</w:t>
      </w:r>
    </w:p>
    <w:p w14:paraId="5D704DF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答复：不涉及稀释法取样方式。</w:t>
      </w:r>
    </w:p>
    <w:p w14:paraId="197EEF5F">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35357BB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3）原有烟囱排口4套CEMS系统是什么品牌，各自监测哪些参数。</w:t>
      </w:r>
    </w:p>
    <w:p w14:paraId="45978C5B">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答复：该问题与本次招标无直接关系。</w:t>
      </w:r>
    </w:p>
    <w:p w14:paraId="3775D57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4A76F00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4）与新增服务器通讯采用什么协议，是否需配置网关等设备，通讯距离多远。</w:t>
      </w:r>
    </w:p>
    <w:p w14:paraId="233AFB2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公司一体化平台至炼钢厂主干网路经过确定已经打通，本次工程只需施工炼钢厂新建除尘集控室到1楼办公室的光纤，用于连接主干网络。公司一体化平台的数据，炼钢厂需通过OPC-UA的方式进行发送，投标人需要考虑数据如何转发、直发。</w:t>
      </w:r>
    </w:p>
    <w:p w14:paraId="70971320">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4432EDC0">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301、技术规格书第31页“建立数采系统，构建数据采集专用网络，配置各级交换机及服务器等数采设备，将所有与超低排放相关的数据进行采集，并在炼钢厂内部集中汇总至炼钢厂新增采集服务器，以指定的通讯接口和通讯模式，转发至智能检测一体化平台，以满足超低排放要求，并能通过超低排放专家评审。”</w:t>
      </w:r>
    </w:p>
    <w:p w14:paraId="48047C6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1）指定的通讯接口和通讯模式是哪种，是否需增加通讯网关设备。</w:t>
      </w:r>
    </w:p>
    <w:p w14:paraId="3BA8949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2）与智能检测一体化平台分界点在哪。</w:t>
      </w:r>
    </w:p>
    <w:p w14:paraId="0A63399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公司一体化平台至炼钢厂主干网路经过确定已经打通，本次工程只需施工炼钢厂新建除尘集控室到1楼办公室的光纤，用于连接主干网络。公司一体化平台的数据，炼钢厂需通过OPC-UA的方式进行发送，投标人需要考虑数据如何转发、直发。</w:t>
      </w:r>
    </w:p>
    <w:p w14:paraId="4D8E4175">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p>
    <w:p w14:paraId="367ED10D">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302、技术规格书第45页“（6）对现有1#～3#AOD炉、1#LF炉除尘PLC及上位机系统进行升级改造，升级内容为更换4套PLC柜，柜内PLC采用西门子S7-1511CPU，配1500系列模块（含数字量、模拟量、通讯模块）等，上位机换新，能够流畅运行博图V18、Wincc7.5以上等专业软件，PLC柜至除尘阀桥架进行更换，并更换老化电缆。”</w:t>
      </w:r>
    </w:p>
    <w:p w14:paraId="79CEC65C">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eastAsia" w:asciiTheme="minorEastAsia" w:hAnsiTheme="minorEastAsia" w:eastAsiaTheme="minorEastAsia" w:cstheme="minorEastAsia"/>
          <w:b w:val="0"/>
          <w:bCs w:val="0"/>
          <w:kern w:val="0"/>
          <w:sz w:val="21"/>
          <w:szCs w:val="21"/>
          <w:highlight w:val="none"/>
          <w:lang w:val="en-US" w:eastAsia="zh" w:bidi="zh-CN"/>
        </w:rPr>
        <w:t>1）</w:t>
      </w:r>
      <w:r>
        <w:rPr>
          <w:rFonts w:hint="default" w:asciiTheme="minorEastAsia" w:hAnsiTheme="minorEastAsia" w:eastAsiaTheme="minorEastAsia" w:cstheme="minorEastAsia"/>
          <w:b w:val="0"/>
          <w:bCs w:val="0"/>
          <w:kern w:val="0"/>
          <w:sz w:val="21"/>
          <w:szCs w:val="21"/>
          <w:highlight w:val="none"/>
          <w:lang w:val="en-US" w:eastAsia="zh" w:bidi="zh-CN"/>
        </w:rPr>
        <w:t>更换的4套PLC柜数字量、模拟量、通讯模块数量是多少。</w:t>
      </w:r>
    </w:p>
    <w:p w14:paraId="5DC4B81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答复：投标人现场核实。</w:t>
      </w:r>
    </w:p>
    <w:p w14:paraId="3795CB7D">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3CC47851">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eastAsia" w:asciiTheme="minorEastAsia" w:hAnsiTheme="minorEastAsia" w:eastAsiaTheme="minorEastAsia" w:cstheme="minorEastAsia"/>
          <w:b w:val="0"/>
          <w:bCs w:val="0"/>
          <w:kern w:val="0"/>
          <w:sz w:val="21"/>
          <w:szCs w:val="21"/>
          <w:highlight w:val="none"/>
          <w:lang w:val="en-US" w:eastAsia="zh" w:bidi="zh-CN"/>
        </w:rPr>
        <w:t>2）</w:t>
      </w:r>
      <w:r>
        <w:rPr>
          <w:rFonts w:hint="default" w:asciiTheme="minorEastAsia" w:hAnsiTheme="minorEastAsia" w:eastAsiaTheme="minorEastAsia" w:cstheme="minorEastAsia"/>
          <w:b w:val="0"/>
          <w:bCs w:val="0"/>
          <w:kern w:val="0"/>
          <w:sz w:val="21"/>
          <w:szCs w:val="21"/>
          <w:highlight w:val="none"/>
          <w:lang w:val="en-US" w:eastAsia="zh" w:bidi="zh-CN"/>
        </w:rPr>
        <w:t>上位机包含几台操作员站、几台工程师站，请明确。</w:t>
      </w:r>
    </w:p>
    <w:p w14:paraId="11E73D8B">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答复：每套除尘系统配套一台工控机（操作员站+工程师站）</w:t>
      </w:r>
    </w:p>
    <w:p w14:paraId="6011E05E">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p>
    <w:p w14:paraId="22AE9C2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3）更换桥架及电缆数量是多少。</w:t>
      </w:r>
    </w:p>
    <w:p w14:paraId="3A4BAA2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答复：投标人现场核实。</w:t>
      </w:r>
    </w:p>
    <w:p w14:paraId="0723CD96">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00557693">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303、技术规格书第47页网络拓扑及服务器，除尘集控室一级网络至各PLC设备，二级网络至远程子站</w:t>
      </w:r>
    </w:p>
    <w:p w14:paraId="4CA17E1B">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1）除尘集控室至各通讯点通讯距离多远。</w:t>
      </w:r>
    </w:p>
    <w:p w14:paraId="38FCF5E1">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答复：投标人自行设计确定。</w:t>
      </w:r>
    </w:p>
    <w:p w14:paraId="4C1F9CE2">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5A4BCD02">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2）各通讯点至集控室是否具备通讯硬件条件。</w:t>
      </w:r>
    </w:p>
    <w:p w14:paraId="362EBC4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答复：投标人自行设计确定。</w:t>
      </w:r>
    </w:p>
    <w:p w14:paraId="13C5019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529EB7CF">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304、技术规格书第31页“根据《钢铁企业超低排放改造技术指南》和柳钢集团《超低排放监测监控设施建设要求及标准》相关要求，炼钢区域生产参数：氧枪高度、流量、加料时间、加铁水量、加废钢量、出钢量、出渣量等；环保参数：除尘风量、风机电流、清灰周期、颗粒物浓度、CEMS数据等需接入DCS控制系统，数据至少保存两年以上，同时生产和环保数据同时同界面显示。AOD炉二次烟气、LF炉烟气、合金熔化炉烟气的排口属于主要排口需接入DCS控制系统。其余散点除尘及三次除尘等不属于超低排验收范围的排口数据需要隐藏。”</w:t>
      </w:r>
    </w:p>
    <w:p w14:paraId="0FA692C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1）本工程未新增DCS系统，生产参数、环保参数采集工作是否由招标方完成。投标方配合提供环保参数？</w:t>
      </w:r>
    </w:p>
    <w:p w14:paraId="334E50CC">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答复：数据采集工作需投标方完成，要将数据先存入炼钢新增服务器中，并配合数据转发工作，直至公司一体化平台收到所需要的所有数据。</w:t>
      </w:r>
    </w:p>
    <w:p w14:paraId="20EE49E5">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p w14:paraId="2FCEB3F8">
      <w:pPr>
        <w:pStyle w:val="5"/>
        <w:keepNext w:val="0"/>
        <w:keepLines w:val="0"/>
        <w:widowControl w:val="0"/>
        <w:suppressLineNumbers w:val="0"/>
        <w:spacing w:before="0" w:beforeAutospacing="1" w:after="0" w:afterAutospacing="1" w:line="240" w:lineRule="auto"/>
        <w:ind w:right="0" w:firstLine="420" w:firstLineChars="200"/>
        <w:contextualSpacing/>
        <w:jc w:val="both"/>
        <w:rPr>
          <w:rFonts w:hint="default" w:asciiTheme="minorEastAsia" w:hAnsiTheme="minorEastAsia" w:eastAsiaTheme="minorEastAsia" w:cstheme="minorEastAsia"/>
          <w:b w:val="0"/>
          <w:bCs w:val="0"/>
          <w:kern w:val="0"/>
          <w:sz w:val="21"/>
          <w:szCs w:val="21"/>
          <w:highlight w:val="none"/>
          <w:lang w:val="en-US" w:eastAsia="zh" w:bidi="zh-CN"/>
        </w:rPr>
      </w:pPr>
      <w:r>
        <w:rPr>
          <w:rFonts w:hint="default" w:asciiTheme="minorEastAsia" w:hAnsiTheme="minorEastAsia" w:eastAsiaTheme="minorEastAsia" w:cstheme="minorEastAsia"/>
          <w:b w:val="0"/>
          <w:bCs w:val="0"/>
          <w:kern w:val="0"/>
          <w:sz w:val="21"/>
          <w:szCs w:val="21"/>
          <w:highlight w:val="none"/>
          <w:lang w:val="en-US" w:eastAsia="zh" w:bidi="zh-CN"/>
        </w:rPr>
        <w:t>305、技术规格书第7页，投标人配合超低排评估公示直至合格为止，请明确具体有哪些工作内容？</w:t>
      </w:r>
    </w:p>
    <w:p w14:paraId="1E8D0A03">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r>
        <w:rPr>
          <w:rFonts w:hint="default" w:asciiTheme="minorEastAsia" w:hAnsiTheme="minorEastAsia" w:eastAsiaTheme="minorEastAsia" w:cstheme="minorEastAsia"/>
          <w:b/>
          <w:bCs/>
          <w:kern w:val="0"/>
          <w:sz w:val="21"/>
          <w:szCs w:val="21"/>
          <w:highlight w:val="none"/>
          <w:lang w:val="en-US" w:eastAsia="zh" w:bidi="zh-CN"/>
        </w:rPr>
        <w:t>答复：配合完成直至超低排放验收并公示</w:t>
      </w:r>
    </w:p>
    <w:p w14:paraId="5F3373E4">
      <w:pPr>
        <w:pStyle w:val="5"/>
        <w:keepNext w:val="0"/>
        <w:keepLines w:val="0"/>
        <w:widowControl w:val="0"/>
        <w:suppressLineNumbers w:val="0"/>
        <w:spacing w:before="0" w:beforeAutospacing="1" w:after="0" w:afterAutospacing="1" w:line="240" w:lineRule="auto"/>
        <w:ind w:right="0" w:firstLine="422" w:firstLineChars="200"/>
        <w:contextualSpacing/>
        <w:jc w:val="both"/>
        <w:rPr>
          <w:rFonts w:hint="default" w:asciiTheme="minorEastAsia" w:hAnsiTheme="minorEastAsia" w:eastAsiaTheme="minorEastAsia" w:cstheme="minorEastAsia"/>
          <w:b/>
          <w:bCs/>
          <w:kern w:val="0"/>
          <w:sz w:val="21"/>
          <w:szCs w:val="21"/>
          <w:highlight w:val="none"/>
          <w:lang w:val="en-US" w:eastAsia="zh" w:bidi="zh-CN"/>
        </w:rPr>
      </w:pPr>
    </w:p>
    <w:tbl>
      <w:tblPr>
        <w:tblStyle w:val="7"/>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0"/>
        <w:gridCol w:w="609"/>
        <w:gridCol w:w="3592"/>
        <w:gridCol w:w="3279"/>
        <w:gridCol w:w="1942"/>
      </w:tblGrid>
      <w:tr w14:paraId="157E4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680CC">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序号</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3BE5D">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招标文件页码</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59E86365">
            <w:pPr>
              <w:keepNext w:val="0"/>
              <w:keepLines w:val="0"/>
              <w:widowControl/>
              <w:suppressLineNumbers w:val="0"/>
              <w:spacing w:before="0" w:beforeAutospacing="0" w:after="0" w:afterAutospacing="0" w:line="240" w:lineRule="auto"/>
              <w:ind w:left="0" w:right="0"/>
              <w:jc w:val="center"/>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招标文件内容</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4D7C45BD">
            <w:pPr>
              <w:keepNext w:val="0"/>
              <w:keepLines w:val="0"/>
              <w:widowControl/>
              <w:suppressLineNumbers w:val="0"/>
              <w:spacing w:before="0" w:beforeAutospacing="0" w:after="0" w:afterAutospacing="0" w:line="240" w:lineRule="auto"/>
              <w:ind w:left="0" w:right="0"/>
              <w:jc w:val="center"/>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澄清问题</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494CA97D">
            <w:pPr>
              <w:keepNext w:val="0"/>
              <w:keepLines w:val="0"/>
              <w:widowControl/>
              <w:suppressLineNumbers w:val="0"/>
              <w:spacing w:before="0" w:beforeAutospacing="0" w:after="0" w:afterAutospacing="0" w:line="240" w:lineRule="auto"/>
              <w:ind w:left="0" w:right="0"/>
              <w:jc w:val="center"/>
              <w:textAlignment w:val="top"/>
              <w:rPr>
                <w:rFonts w:hint="eastAsia" w:asciiTheme="minorEastAsia" w:hAnsiTheme="minorEastAsia" w:eastAsiaTheme="minorEastAsia" w:cstheme="minorEastAsia"/>
                <w:i w:val="0"/>
                <w:iCs w:val="0"/>
                <w:color w:val="000000"/>
                <w:sz w:val="21"/>
                <w:szCs w:val="21"/>
                <w:highlight w:val="none"/>
                <w:u w:val="none"/>
              </w:rPr>
            </w:pPr>
            <w:r>
              <w:rPr>
                <w:rStyle w:val="13"/>
                <w:rFonts w:hint="eastAsia" w:asciiTheme="minorEastAsia" w:hAnsiTheme="minorEastAsia" w:eastAsiaTheme="minorEastAsia" w:cstheme="minorEastAsia"/>
                <w:sz w:val="21"/>
                <w:szCs w:val="21"/>
                <w:highlight w:val="none"/>
                <w:lang w:val="en-US" w:eastAsia="zh-CN" w:bidi="ar"/>
              </w:rPr>
              <w:t>业主答复</w:t>
            </w:r>
          </w:p>
        </w:tc>
      </w:tr>
      <w:tr w14:paraId="741B8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EA2F">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306</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5CFF2">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P12</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4672">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对于各个支风管之间的阻力平衡，采用手动风量调节器及阻力平衡器相结合的措施，确保系统各点风量实际运行值与设计值的偏差在允许范围内</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B6C8D">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除采用手动风量调节器及阻力平衡器外，是否可以采用其他的阻力调节方式，实现风管之间的阻力平衡</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254E9EEF">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按超低排评估验收要求设计</w:t>
            </w:r>
          </w:p>
        </w:tc>
      </w:tr>
      <w:tr w14:paraId="11407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E2601">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307</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C41F4">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P12</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75ECA">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Style w:val="14"/>
                <w:rFonts w:hint="eastAsia" w:asciiTheme="minorEastAsia" w:hAnsiTheme="minorEastAsia" w:eastAsiaTheme="minorEastAsia" w:cstheme="minorEastAsia"/>
                <w:sz w:val="21"/>
                <w:szCs w:val="21"/>
                <w:highlight w:val="none"/>
                <w:lang w:val="en-US" w:eastAsia="zh-CN" w:bidi="ar"/>
              </w:rPr>
              <w:t>需要切换操作或间断工作的除尘点设置电动切断阀。铸余渣倾翻工位、废钢切割等无组织散点除尘工位除尘支管需设置电动调节阀进行控制、切换、调节，</w:t>
            </w:r>
            <w:r>
              <w:rPr>
                <w:rStyle w:val="15"/>
                <w:rFonts w:hint="eastAsia" w:asciiTheme="minorEastAsia" w:hAnsiTheme="minorEastAsia" w:eastAsiaTheme="minorEastAsia" w:cstheme="minorEastAsia"/>
                <w:sz w:val="21"/>
                <w:szCs w:val="21"/>
                <w:highlight w:val="none"/>
                <w:lang w:val="en-US" w:eastAsia="zh-CN" w:bidi="ar"/>
              </w:rPr>
              <w:t>AOD</w:t>
            </w:r>
            <w:r>
              <w:rPr>
                <w:rStyle w:val="14"/>
                <w:rFonts w:hint="eastAsia" w:asciiTheme="minorEastAsia" w:hAnsiTheme="minorEastAsia" w:eastAsiaTheme="minorEastAsia" w:cstheme="minorEastAsia"/>
                <w:sz w:val="21"/>
                <w:szCs w:val="21"/>
                <w:highlight w:val="none"/>
                <w:lang w:val="en-US" w:eastAsia="zh-CN" w:bidi="ar"/>
              </w:rPr>
              <w:t>的三次烟气屋顶罩以及</w:t>
            </w:r>
            <w:r>
              <w:rPr>
                <w:rStyle w:val="15"/>
                <w:rFonts w:hint="eastAsia" w:asciiTheme="minorEastAsia" w:hAnsiTheme="minorEastAsia" w:eastAsiaTheme="minorEastAsia" w:cstheme="minorEastAsia"/>
                <w:sz w:val="21"/>
                <w:szCs w:val="21"/>
                <w:highlight w:val="none"/>
                <w:lang w:val="en-US" w:eastAsia="zh-CN" w:bidi="ar"/>
              </w:rPr>
              <w:t>AOD</w:t>
            </w:r>
            <w:r>
              <w:rPr>
                <w:rStyle w:val="14"/>
                <w:rFonts w:hint="eastAsia" w:asciiTheme="minorEastAsia" w:hAnsiTheme="minorEastAsia" w:eastAsiaTheme="minorEastAsia" w:cstheme="minorEastAsia"/>
                <w:sz w:val="21"/>
                <w:szCs w:val="21"/>
                <w:highlight w:val="none"/>
                <w:lang w:val="en-US" w:eastAsia="zh-CN" w:bidi="ar"/>
              </w:rPr>
              <w:t>炉后上料系统均需通过电动调节阀对其进行控制、切换、调节。</w:t>
            </w:r>
            <w:r>
              <w:rPr>
                <w:rStyle w:val="15"/>
                <w:rFonts w:hint="eastAsia" w:asciiTheme="minorEastAsia" w:hAnsiTheme="minorEastAsia" w:eastAsiaTheme="minorEastAsia" w:cstheme="minorEastAsia"/>
                <w:sz w:val="21"/>
                <w:szCs w:val="21"/>
                <w:highlight w:val="none"/>
                <w:lang w:val="en-US" w:eastAsia="zh-CN" w:bidi="ar"/>
              </w:rPr>
              <w:t>“</w:t>
            </w:r>
            <w:r>
              <w:rPr>
                <w:rStyle w:val="14"/>
                <w:rFonts w:hint="eastAsia" w:asciiTheme="minorEastAsia" w:hAnsiTheme="minorEastAsia" w:eastAsiaTheme="minorEastAsia" w:cstheme="minorEastAsia"/>
                <w:sz w:val="21"/>
                <w:szCs w:val="21"/>
                <w:highlight w:val="none"/>
                <w:lang w:val="en-US" w:eastAsia="zh-CN" w:bidi="ar"/>
              </w:rPr>
              <w:t>电动调节阀控制切换</w:t>
            </w:r>
            <w:r>
              <w:rPr>
                <w:rStyle w:val="15"/>
                <w:rFonts w:hint="eastAsia" w:asciiTheme="minorEastAsia" w:hAnsiTheme="minorEastAsia" w:eastAsiaTheme="minorEastAsia" w:cstheme="minorEastAsia"/>
                <w:sz w:val="21"/>
                <w:szCs w:val="21"/>
                <w:highlight w:val="none"/>
                <w:lang w:val="en-US" w:eastAsia="zh-CN" w:bidi="ar"/>
              </w:rPr>
              <w:t>”</w:t>
            </w:r>
            <w:r>
              <w:rPr>
                <w:rStyle w:val="14"/>
                <w:rFonts w:hint="eastAsia" w:asciiTheme="minorEastAsia" w:hAnsiTheme="minorEastAsia" w:eastAsiaTheme="minorEastAsia" w:cstheme="minorEastAsia"/>
                <w:sz w:val="21"/>
                <w:szCs w:val="21"/>
                <w:highlight w:val="none"/>
                <w:lang w:val="en-US" w:eastAsia="zh-CN" w:bidi="ar"/>
              </w:rPr>
              <w:t>响应时间（如阀门全开</w:t>
            </w:r>
            <w:r>
              <w:rPr>
                <w:rStyle w:val="15"/>
                <w:rFonts w:hint="eastAsia" w:asciiTheme="minorEastAsia" w:hAnsiTheme="minorEastAsia" w:eastAsiaTheme="minorEastAsia" w:cstheme="minorEastAsia"/>
                <w:sz w:val="21"/>
                <w:szCs w:val="21"/>
                <w:highlight w:val="none"/>
                <w:lang w:val="en-US" w:eastAsia="zh-CN" w:bidi="ar"/>
              </w:rPr>
              <w:t xml:space="preserve"> / </w:t>
            </w:r>
            <w:r>
              <w:rPr>
                <w:rStyle w:val="14"/>
                <w:rFonts w:hint="eastAsia" w:asciiTheme="minorEastAsia" w:hAnsiTheme="minorEastAsia" w:eastAsiaTheme="minorEastAsia" w:cstheme="minorEastAsia"/>
                <w:sz w:val="21"/>
                <w:szCs w:val="21"/>
                <w:highlight w:val="none"/>
                <w:lang w:val="en-US" w:eastAsia="zh-CN" w:bidi="ar"/>
              </w:rPr>
              <w:t>全关时间</w:t>
            </w:r>
            <w:r>
              <w:rPr>
                <w:rStyle w:val="15"/>
                <w:rFonts w:hint="eastAsia" w:asciiTheme="minorEastAsia" w:hAnsiTheme="minorEastAsia" w:eastAsiaTheme="minorEastAsia" w:cstheme="minorEastAsia"/>
                <w:sz w:val="21"/>
                <w:szCs w:val="21"/>
                <w:highlight w:val="none"/>
                <w:lang w:val="en-US" w:eastAsia="zh-CN" w:bidi="ar"/>
              </w:rPr>
              <w:t xml:space="preserve">≤30 </w:t>
            </w:r>
            <w:r>
              <w:rPr>
                <w:rStyle w:val="14"/>
                <w:rFonts w:hint="eastAsia" w:asciiTheme="minorEastAsia" w:hAnsiTheme="minorEastAsia" w:eastAsiaTheme="minorEastAsia" w:cstheme="minorEastAsia"/>
                <w:sz w:val="21"/>
                <w:szCs w:val="21"/>
                <w:highlight w:val="none"/>
                <w:lang w:val="en-US" w:eastAsia="zh-CN" w:bidi="ar"/>
              </w:rPr>
              <w:t>秒）和调节精度（如风量调节误差</w:t>
            </w:r>
            <w:r>
              <w:rPr>
                <w:rStyle w:val="15"/>
                <w:rFonts w:hint="eastAsia" w:asciiTheme="minorEastAsia" w:hAnsiTheme="minorEastAsia" w:eastAsiaTheme="minorEastAsia" w:cstheme="minorEastAsia"/>
                <w:sz w:val="21"/>
                <w:szCs w:val="21"/>
                <w:highlight w:val="none"/>
                <w:lang w:val="en-US" w:eastAsia="zh-CN" w:bidi="ar"/>
              </w:rPr>
              <w:t>≤5%</w:t>
            </w:r>
            <w:r>
              <w:rPr>
                <w:rStyle w:val="14"/>
                <w:rFonts w:hint="eastAsia" w:asciiTheme="minorEastAsia" w:hAnsiTheme="minorEastAsia" w:eastAsiaTheme="minorEastAsia" w:cstheme="minorEastAsia"/>
                <w:sz w:val="21"/>
                <w:szCs w:val="21"/>
                <w:highlight w:val="none"/>
                <w:lang w:val="en-US" w:eastAsia="zh-CN" w:bidi="ar"/>
              </w:rPr>
              <w:t>）</w:t>
            </w:r>
            <w:r>
              <w:rPr>
                <w:rStyle w:val="15"/>
                <w:rFonts w:hint="eastAsia" w:asciiTheme="minorEastAsia" w:hAnsiTheme="minorEastAsia" w:eastAsiaTheme="minorEastAsia" w:cstheme="minorEastAsia"/>
                <w:sz w:val="21"/>
                <w:szCs w:val="21"/>
                <w:highlight w:val="none"/>
                <w:lang w:val="en-US" w:eastAsia="zh-CN" w:bidi="ar"/>
              </w:rPr>
              <w:t>,</w:t>
            </w:r>
            <w:r>
              <w:rPr>
                <w:rStyle w:val="14"/>
                <w:rFonts w:hint="eastAsia" w:asciiTheme="minorEastAsia" w:hAnsiTheme="minorEastAsia" w:eastAsiaTheme="minorEastAsia" w:cstheme="minorEastAsia"/>
                <w:sz w:val="21"/>
                <w:szCs w:val="21"/>
                <w:highlight w:val="none"/>
                <w:lang w:val="en-US" w:eastAsia="zh-CN" w:bidi="ar"/>
              </w:rPr>
              <w:t>需与风机变频联动控制</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F1421">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现有电动阀门是否已与除尘风机变频连锁控制</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原有除尘系统的风机、阀门连锁控制是否在本项目范围内</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01F61E5F">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现有电动阀门未与除尘风机变频连锁控制，本次项目需增加此项功能。</w:t>
            </w:r>
          </w:p>
        </w:tc>
      </w:tr>
      <w:tr w14:paraId="66F42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1E56">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308</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ABC6">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P13</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185B">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Style w:val="14"/>
                <w:rFonts w:hint="eastAsia" w:asciiTheme="minorEastAsia" w:hAnsiTheme="minorEastAsia" w:eastAsiaTheme="minorEastAsia" w:cstheme="minorEastAsia"/>
                <w:sz w:val="21"/>
                <w:szCs w:val="21"/>
                <w:highlight w:val="none"/>
                <w:lang w:val="en-US" w:eastAsia="zh-CN" w:bidi="ar"/>
              </w:rPr>
              <w:t>项目中的机电设备均设机旁控制及控制室控制。除尘系统采用</w:t>
            </w:r>
            <w:r>
              <w:rPr>
                <w:rStyle w:val="15"/>
                <w:rFonts w:hint="eastAsia" w:asciiTheme="minorEastAsia" w:hAnsiTheme="minorEastAsia" w:eastAsiaTheme="minorEastAsia" w:cstheme="minorEastAsia"/>
                <w:sz w:val="21"/>
                <w:szCs w:val="21"/>
                <w:highlight w:val="none"/>
                <w:lang w:val="en-US" w:eastAsia="zh-CN" w:bidi="ar"/>
              </w:rPr>
              <w:t>PLC</w:t>
            </w:r>
            <w:r>
              <w:rPr>
                <w:rStyle w:val="14"/>
                <w:rFonts w:hint="eastAsia" w:asciiTheme="minorEastAsia" w:hAnsiTheme="minorEastAsia" w:eastAsiaTheme="minorEastAsia" w:cstheme="minorEastAsia"/>
                <w:sz w:val="21"/>
                <w:szCs w:val="21"/>
                <w:highlight w:val="none"/>
                <w:lang w:val="en-US" w:eastAsia="zh-CN" w:bidi="ar"/>
              </w:rPr>
              <w:t>控制，</w:t>
            </w:r>
            <w:r>
              <w:rPr>
                <w:rStyle w:val="15"/>
                <w:rFonts w:hint="eastAsia" w:asciiTheme="minorEastAsia" w:hAnsiTheme="minorEastAsia" w:eastAsiaTheme="minorEastAsia" w:cstheme="minorEastAsia"/>
                <w:sz w:val="21"/>
                <w:szCs w:val="21"/>
                <w:highlight w:val="none"/>
                <w:lang w:val="en-US" w:eastAsia="zh-CN" w:bidi="ar"/>
              </w:rPr>
              <w:t>LED</w:t>
            </w:r>
            <w:r>
              <w:rPr>
                <w:rStyle w:val="14"/>
                <w:rFonts w:hint="eastAsia" w:asciiTheme="minorEastAsia" w:hAnsiTheme="minorEastAsia" w:eastAsiaTheme="minorEastAsia" w:cstheme="minorEastAsia"/>
                <w:sz w:val="21"/>
                <w:szCs w:val="21"/>
                <w:highlight w:val="none"/>
                <w:lang w:val="en-US" w:eastAsia="zh-CN" w:bidi="ar"/>
              </w:rPr>
              <w:t>显示，为节省用电及确保启动平稳，除尘风机设置变频调速器进行调速控制。并将阀门信号送入对应的除尘控制系统，同时将除尘风机运行状态信号送入对应主体设备。除尘操作室具备声光报警功能</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F2A25">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现有除尘风机是否为变频控制，若不是，变频改造是否在本项目范围内</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24F5585C">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现有除尘风机是变频控制</w:t>
            </w:r>
          </w:p>
        </w:tc>
      </w:tr>
      <w:tr w14:paraId="38184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FEA0">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309</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FA098">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P23</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1DBB8">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Style w:val="14"/>
                <w:rFonts w:hint="eastAsia" w:asciiTheme="minorEastAsia" w:hAnsiTheme="minorEastAsia" w:eastAsiaTheme="minorEastAsia" w:cstheme="minorEastAsia"/>
                <w:sz w:val="21"/>
                <w:szCs w:val="21"/>
                <w:highlight w:val="none"/>
                <w:lang w:val="en-US" w:eastAsia="zh-CN" w:bidi="ar"/>
              </w:rPr>
              <w:t>对现有中间包倾翻工位进行改造，在原有设计紧供</w:t>
            </w:r>
            <w:r>
              <w:rPr>
                <w:rStyle w:val="15"/>
                <w:rFonts w:hint="eastAsia" w:asciiTheme="minorEastAsia" w:hAnsiTheme="minorEastAsia" w:eastAsiaTheme="minorEastAsia" w:cstheme="minorEastAsia"/>
                <w:sz w:val="21"/>
                <w:szCs w:val="21"/>
                <w:highlight w:val="none"/>
                <w:lang w:val="en-US" w:eastAsia="zh-CN" w:bidi="ar"/>
              </w:rPr>
              <w:t>2#</w:t>
            </w:r>
            <w:r>
              <w:rPr>
                <w:rStyle w:val="14"/>
                <w:rFonts w:hint="eastAsia" w:asciiTheme="minorEastAsia" w:hAnsiTheme="minorEastAsia" w:eastAsiaTheme="minorEastAsia" w:cstheme="minorEastAsia"/>
                <w:sz w:val="21"/>
                <w:szCs w:val="21"/>
                <w:highlight w:val="none"/>
                <w:lang w:val="en-US" w:eastAsia="zh-CN" w:bidi="ar"/>
              </w:rPr>
              <w:t>连铸机中间包倾翻的工况下兼容</w:t>
            </w:r>
            <w:r>
              <w:rPr>
                <w:rStyle w:val="15"/>
                <w:rFonts w:hint="eastAsia" w:asciiTheme="minorEastAsia" w:hAnsiTheme="minorEastAsia" w:eastAsiaTheme="minorEastAsia" w:cstheme="minorEastAsia"/>
                <w:sz w:val="21"/>
                <w:szCs w:val="21"/>
                <w:highlight w:val="none"/>
                <w:lang w:val="en-US" w:eastAsia="zh-CN" w:bidi="ar"/>
              </w:rPr>
              <w:t>1#</w:t>
            </w:r>
            <w:r>
              <w:rPr>
                <w:rStyle w:val="14"/>
                <w:rFonts w:hint="eastAsia" w:asciiTheme="minorEastAsia" w:hAnsiTheme="minorEastAsia" w:eastAsiaTheme="minorEastAsia" w:cstheme="minorEastAsia"/>
                <w:sz w:val="21"/>
                <w:szCs w:val="21"/>
                <w:highlight w:val="none"/>
                <w:lang w:val="en-US" w:eastAsia="zh-CN" w:bidi="ar"/>
              </w:rPr>
              <w:t>连铸机中间包倾翻，需要对密闭性和除尘支管进行改造</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9D1D1">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现有中包倾翻除尘罩不满足超低排要求，翻包时无法将2工位顶部全部覆盖，是否需对除尘罩及轨道进行改造</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4DFFCD4E">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需要</w:t>
            </w:r>
          </w:p>
        </w:tc>
      </w:tr>
      <w:tr w14:paraId="4045B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A468B">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340</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3C0DD">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P23</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35155">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Style w:val="14"/>
                <w:rFonts w:hint="eastAsia" w:asciiTheme="minorEastAsia" w:hAnsiTheme="minorEastAsia" w:eastAsiaTheme="minorEastAsia" w:cstheme="minorEastAsia"/>
                <w:sz w:val="21"/>
                <w:szCs w:val="21"/>
                <w:highlight w:val="none"/>
                <w:lang w:val="en-US" w:eastAsia="zh-CN" w:bidi="ar"/>
              </w:rPr>
              <w:t>对</w:t>
            </w:r>
            <w:r>
              <w:rPr>
                <w:rStyle w:val="15"/>
                <w:rFonts w:hint="eastAsia" w:asciiTheme="minorEastAsia" w:hAnsiTheme="minorEastAsia" w:eastAsiaTheme="minorEastAsia" w:cstheme="minorEastAsia"/>
                <w:sz w:val="21"/>
                <w:szCs w:val="21"/>
                <w:highlight w:val="none"/>
                <w:lang w:val="en-US" w:eastAsia="zh-CN" w:bidi="ar"/>
              </w:rPr>
              <w:t>1#</w:t>
            </w:r>
            <w:r>
              <w:rPr>
                <w:rStyle w:val="14"/>
                <w:rFonts w:hint="eastAsia" w:asciiTheme="minorEastAsia" w:hAnsiTheme="minorEastAsia" w:eastAsiaTheme="minorEastAsia" w:cstheme="minorEastAsia"/>
                <w:sz w:val="21"/>
                <w:szCs w:val="21"/>
                <w:highlight w:val="none"/>
                <w:lang w:val="en-US" w:eastAsia="zh-CN" w:bidi="ar"/>
              </w:rPr>
              <w:t>连铸机大包开浇除尘罩，在中冶沈勘的设计整改的方案基础上进行设计优化、施工、安装，除尘罩已经做好（招标人提供），需要对钢结构进行设计，轨道进行安装，除尘罩进行拼接安装</w:t>
            </w:r>
            <w:r>
              <w:rPr>
                <w:rStyle w:val="14"/>
                <w:rFonts w:hint="eastAsia" w:asciiTheme="minorEastAsia" w:hAnsiTheme="minorEastAsia" w:eastAsiaTheme="minorEastAsia" w:cstheme="minorEastAsia"/>
                <w:sz w:val="21"/>
                <w:szCs w:val="21"/>
                <w:highlight w:val="none"/>
                <w:lang w:val="en-US" w:eastAsia="zh-CN" w:bidi="ar"/>
              </w:rPr>
              <w:br w:type="textWrapping"/>
            </w:r>
            <w:r>
              <w:rPr>
                <w:rStyle w:val="14"/>
                <w:rFonts w:hint="eastAsia" w:asciiTheme="minorEastAsia" w:hAnsiTheme="minorEastAsia" w:eastAsiaTheme="minorEastAsia" w:cstheme="minorEastAsia"/>
                <w:sz w:val="21"/>
                <w:szCs w:val="21"/>
                <w:highlight w:val="none"/>
                <w:lang w:val="en-US" w:eastAsia="zh-CN" w:bidi="ar"/>
              </w:rPr>
              <w:t>对2#连铸机大包开浇除尘罩进行封闭处理，在中冶沈勘的设计整改的方案基础上进行设计优化设计并施工、安装。投标人需考虑2#连铸火切机除尘吸尘效果，要求满足超低排放要求</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9A197">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1#连铸机大包大包除尘管道的设计和安装是否在本项目范围内</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7DE315A6">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1#连铸机大包大包除尘管道的设计可采用沈勘设计方案，除尘管道的安装在本项目范围内</w:t>
            </w:r>
          </w:p>
        </w:tc>
      </w:tr>
      <w:tr w14:paraId="7ECFD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3C3D6">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341</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88FE">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P29</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54F78">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本项目在炼钢1#AOD炉、炼钢2#AOD炉、炼钢3#AOD炉和炼钢1#LF炉排气筒排放口新增CEMS连续排放监测设备</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605F3">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现有CEMS监测设备是否需要按照招标文件要求拆除换新</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07E70A81">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现有4台CEMS设备已经不符合超低排的相关要求，要换新。</w:t>
            </w:r>
          </w:p>
        </w:tc>
      </w:tr>
      <w:tr w14:paraId="1B749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025CB">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342</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EDC1">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P49</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889CF">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Style w:val="14"/>
                <w:rFonts w:hint="eastAsia" w:asciiTheme="minorEastAsia" w:hAnsiTheme="minorEastAsia" w:eastAsiaTheme="minorEastAsia" w:cstheme="minorEastAsia"/>
                <w:sz w:val="21"/>
                <w:szCs w:val="21"/>
                <w:highlight w:val="none"/>
                <w:lang w:val="en-US" w:eastAsia="zh-CN" w:bidi="ar"/>
              </w:rPr>
              <w:t>主要检测项目：风机及风机电动机温度振动检测、及除尘系统相应的压力、温度、流量检测、物位检测等。</w:t>
            </w:r>
            <w:r>
              <w:rPr>
                <w:rStyle w:val="15"/>
                <w:rFonts w:hint="eastAsia" w:asciiTheme="minorEastAsia" w:hAnsiTheme="minorEastAsia" w:eastAsiaTheme="minorEastAsia" w:cstheme="minorEastAsia"/>
                <w:sz w:val="21"/>
                <w:szCs w:val="21"/>
                <w:highlight w:val="none"/>
                <w:lang w:val="en-US" w:eastAsia="zh-CN" w:bidi="ar"/>
              </w:rPr>
              <w:br w:type="textWrapping"/>
            </w:r>
            <w:r>
              <w:rPr>
                <w:rStyle w:val="14"/>
                <w:rFonts w:hint="eastAsia" w:asciiTheme="minorEastAsia" w:hAnsiTheme="minorEastAsia" w:eastAsiaTheme="minorEastAsia" w:cstheme="minorEastAsia"/>
                <w:sz w:val="21"/>
                <w:szCs w:val="21"/>
                <w:highlight w:val="none"/>
                <w:lang w:val="en-US" w:eastAsia="zh-CN" w:bidi="ar"/>
              </w:rPr>
              <w:t>除尘系统控制项目：除尘风量、风压、风温控制、除尘器喷吹出灰控制以及其他辅助设备及阀门控制和设备故障监视及处理</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B95B9">
            <w:pPr>
              <w:keepNext w:val="0"/>
              <w:keepLines w:val="0"/>
              <w:widowControl/>
              <w:suppressLineNumbers w:val="0"/>
              <w:spacing w:before="0" w:beforeAutospacing="0" w:after="0" w:afterAutospacing="0" w:line="240" w:lineRule="auto"/>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现有除尘器、风机、电机具备哪些检测功能，是否需要对原有除尘设备增加检测仪表</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请明确原有除尘器灰斗是否有料位计</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7FB3054B">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1、技术规格书中4.12.6-（1）、（2）已进行详细描述；</w:t>
            </w:r>
          </w:p>
          <w:p w14:paraId="2011C987">
            <w:pPr>
              <w:pStyle w:val="6"/>
              <w:keepNext w:val="0"/>
              <w:keepLines w:val="0"/>
              <w:suppressLineNumbers w:val="0"/>
              <w:spacing w:before="0" w:beforeAutospacing="0" w:afterAutospacing="0" w:line="240" w:lineRule="auto"/>
              <w:ind w:left="0" w:leftChars="0" w:right="0" w:firstLine="0" w:firstLineChars="0"/>
              <w:rPr>
                <w:rFonts w:hint="eastAsia" w:asciiTheme="minorEastAsia" w:hAnsiTheme="minorEastAsia" w:eastAsiaTheme="minorEastAsia" w:cstheme="minorEastAsia"/>
                <w:sz w:val="21"/>
                <w:szCs w:val="21"/>
                <w:highlight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2、原有除尘器灰斗无料位计，本次项目需增加。</w:t>
            </w:r>
          </w:p>
        </w:tc>
      </w:tr>
      <w:tr w14:paraId="250CF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E2310">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343</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16D59">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23C5ABB5">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rPr>
            </w:pP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08760C91">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 xml:space="preserve">AOD炉炉前，吊车梁到屋面区域的整体封闭是否在本项目范围内 </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42761011">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是</w:t>
            </w:r>
          </w:p>
        </w:tc>
      </w:tr>
      <w:tr w14:paraId="7DE52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A12B7">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344</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59335">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6A91BB66">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rPr>
            </w:pP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342B436A">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3#、2#AOD炉除尘器合并后，原有除尘烟囱是否利旧</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1FAE10A9">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否</w:t>
            </w:r>
          </w:p>
        </w:tc>
      </w:tr>
      <w:tr w14:paraId="12706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C4DEC">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345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195B2">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3E4CF5CF">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rPr>
            </w:pP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7D52C661">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1#LF炉除尘烟囱高度不够，烟囱加高是否在本项目范围内</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363B714D">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是</w:t>
            </w:r>
          </w:p>
        </w:tc>
      </w:tr>
      <w:tr w14:paraId="43351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053A1">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346</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E6495">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P58</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2768F97C">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Style w:val="14"/>
                <w:rFonts w:hint="eastAsia" w:asciiTheme="minorEastAsia" w:hAnsiTheme="minorEastAsia" w:eastAsiaTheme="minorEastAsia" w:cstheme="minorEastAsia"/>
                <w:sz w:val="21"/>
                <w:szCs w:val="21"/>
                <w:highlight w:val="none"/>
                <w:lang w:val="en-US" w:eastAsia="zh-CN" w:bidi="ar"/>
              </w:rPr>
              <w:t>现有炼钢厂房外侧除尘管道等管线不改动，扩建厂房内新增</w:t>
            </w:r>
            <w:r>
              <w:rPr>
                <w:rStyle w:val="15"/>
                <w:rFonts w:hint="eastAsia" w:asciiTheme="minorEastAsia" w:hAnsiTheme="minorEastAsia" w:eastAsiaTheme="minorEastAsia" w:cstheme="minorEastAsia"/>
                <w:sz w:val="21"/>
                <w:szCs w:val="21"/>
                <w:highlight w:val="none"/>
                <w:lang w:val="en-US" w:eastAsia="zh-CN" w:bidi="ar"/>
              </w:rPr>
              <w:t>1</w:t>
            </w:r>
            <w:r>
              <w:rPr>
                <w:rStyle w:val="14"/>
                <w:rFonts w:hint="eastAsia" w:asciiTheme="minorEastAsia" w:hAnsiTheme="minorEastAsia" w:eastAsiaTheme="minorEastAsia" w:cstheme="minorEastAsia"/>
                <w:sz w:val="21"/>
                <w:szCs w:val="21"/>
                <w:highlight w:val="none"/>
                <w:lang w:val="en-US" w:eastAsia="zh-CN" w:bidi="ar"/>
              </w:rPr>
              <w:t>台</w:t>
            </w:r>
            <w:r>
              <w:rPr>
                <w:rStyle w:val="15"/>
                <w:rFonts w:hint="eastAsia" w:asciiTheme="minorEastAsia" w:hAnsiTheme="minorEastAsia" w:eastAsiaTheme="minorEastAsia" w:cstheme="minorEastAsia"/>
                <w:sz w:val="21"/>
                <w:szCs w:val="21"/>
                <w:highlight w:val="none"/>
                <w:lang w:val="en-US" w:eastAsia="zh-CN" w:bidi="ar"/>
              </w:rPr>
              <w:t>A7</w:t>
            </w:r>
            <w:r>
              <w:rPr>
                <w:rStyle w:val="14"/>
                <w:rFonts w:hint="eastAsia" w:asciiTheme="minorEastAsia" w:hAnsiTheme="minorEastAsia" w:eastAsiaTheme="minorEastAsia" w:cstheme="minorEastAsia"/>
                <w:sz w:val="21"/>
                <w:szCs w:val="21"/>
                <w:highlight w:val="none"/>
                <w:lang w:val="en-US" w:eastAsia="zh-CN" w:bidi="ar"/>
              </w:rPr>
              <w:t>等级</w:t>
            </w:r>
            <w:r>
              <w:rPr>
                <w:rStyle w:val="15"/>
                <w:rFonts w:hint="eastAsia" w:asciiTheme="minorEastAsia" w:hAnsiTheme="minorEastAsia" w:eastAsiaTheme="minorEastAsia" w:cstheme="minorEastAsia"/>
                <w:sz w:val="21"/>
                <w:szCs w:val="21"/>
                <w:highlight w:val="none"/>
                <w:lang w:val="en-US" w:eastAsia="zh-CN" w:bidi="ar"/>
              </w:rPr>
              <w:t>125/32t</w:t>
            </w:r>
            <w:r>
              <w:rPr>
                <w:rStyle w:val="14"/>
                <w:rFonts w:hint="eastAsia" w:asciiTheme="minorEastAsia" w:hAnsiTheme="minorEastAsia" w:eastAsiaTheme="minorEastAsia" w:cstheme="minorEastAsia"/>
                <w:sz w:val="21"/>
                <w:szCs w:val="21"/>
                <w:highlight w:val="none"/>
                <w:lang w:val="en-US" w:eastAsia="zh-CN" w:bidi="ar"/>
              </w:rPr>
              <w:t>铸造行车。铁水转运时，通过炼钢厂房新增的</w:t>
            </w:r>
            <w:r>
              <w:rPr>
                <w:rStyle w:val="15"/>
                <w:rFonts w:hint="eastAsia" w:asciiTheme="minorEastAsia" w:hAnsiTheme="minorEastAsia" w:eastAsiaTheme="minorEastAsia" w:cstheme="minorEastAsia"/>
                <w:sz w:val="21"/>
                <w:szCs w:val="21"/>
                <w:highlight w:val="none"/>
                <w:lang w:val="en-US" w:eastAsia="zh-CN" w:bidi="ar"/>
              </w:rPr>
              <w:t>125/32t</w:t>
            </w:r>
            <w:r>
              <w:rPr>
                <w:rStyle w:val="14"/>
                <w:rFonts w:hint="eastAsia" w:asciiTheme="minorEastAsia" w:hAnsiTheme="minorEastAsia" w:eastAsiaTheme="minorEastAsia" w:cstheme="minorEastAsia"/>
                <w:sz w:val="21"/>
                <w:szCs w:val="21"/>
                <w:highlight w:val="none"/>
                <w:lang w:val="en-US" w:eastAsia="zh-CN" w:bidi="ar"/>
              </w:rPr>
              <w:t>行车将</w:t>
            </w:r>
            <w:r>
              <w:rPr>
                <w:rStyle w:val="15"/>
                <w:rFonts w:hint="eastAsia" w:asciiTheme="minorEastAsia" w:hAnsiTheme="minorEastAsia" w:eastAsiaTheme="minorEastAsia" w:cstheme="minorEastAsia"/>
                <w:sz w:val="21"/>
                <w:szCs w:val="21"/>
                <w:highlight w:val="none"/>
                <w:lang w:val="en-US" w:eastAsia="zh-CN" w:bidi="ar"/>
              </w:rPr>
              <w:t>65t</w:t>
            </w:r>
            <w:r>
              <w:rPr>
                <w:rStyle w:val="14"/>
                <w:rFonts w:hint="eastAsia" w:asciiTheme="minorEastAsia" w:hAnsiTheme="minorEastAsia" w:eastAsiaTheme="minorEastAsia" w:cstheme="minorEastAsia"/>
                <w:sz w:val="21"/>
                <w:szCs w:val="21"/>
                <w:highlight w:val="none"/>
                <w:lang w:val="en-US" w:eastAsia="zh-CN" w:bidi="ar"/>
              </w:rPr>
              <w:t>铁包从</w:t>
            </w:r>
            <w:r>
              <w:rPr>
                <w:rStyle w:val="15"/>
                <w:rFonts w:hint="eastAsia" w:asciiTheme="minorEastAsia" w:hAnsiTheme="minorEastAsia" w:eastAsiaTheme="minorEastAsia" w:cstheme="minorEastAsia"/>
                <w:sz w:val="21"/>
                <w:szCs w:val="21"/>
                <w:highlight w:val="none"/>
                <w:lang w:val="en-US" w:eastAsia="zh-CN" w:bidi="ar"/>
              </w:rPr>
              <w:t>2</w:t>
            </w:r>
            <w:r>
              <w:rPr>
                <w:rStyle w:val="14"/>
                <w:rFonts w:hint="eastAsia" w:asciiTheme="minorEastAsia" w:hAnsiTheme="minorEastAsia" w:eastAsiaTheme="minorEastAsia" w:cstheme="minorEastAsia"/>
                <w:sz w:val="21"/>
                <w:szCs w:val="21"/>
                <w:highlight w:val="none"/>
                <w:lang w:val="en-US" w:eastAsia="zh-CN" w:bidi="ar"/>
              </w:rPr>
              <w:t>号高炉铁路延长线吊运至新建铁包过跨线，再通过铁包车在现有炼钢厂内调运。</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75AEB2FB">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Style w:val="13"/>
                <w:rFonts w:hint="eastAsia" w:asciiTheme="minorEastAsia" w:hAnsiTheme="minorEastAsia" w:eastAsiaTheme="minorEastAsia" w:cstheme="minorEastAsia"/>
                <w:sz w:val="21"/>
                <w:szCs w:val="21"/>
                <w:highlight w:val="none"/>
                <w:lang w:val="en-US" w:eastAsia="zh-CN" w:bidi="ar"/>
              </w:rPr>
              <w:t>炼钢厂房向北延长的</w:t>
            </w:r>
            <w:r>
              <w:rPr>
                <w:rStyle w:val="16"/>
                <w:rFonts w:hint="eastAsia" w:asciiTheme="minorEastAsia" w:hAnsiTheme="minorEastAsia" w:eastAsiaTheme="minorEastAsia" w:cstheme="minorEastAsia"/>
                <w:sz w:val="21"/>
                <w:szCs w:val="21"/>
                <w:highlight w:val="none"/>
                <w:lang w:val="en-US" w:eastAsia="zh-CN" w:bidi="ar"/>
              </w:rPr>
              <w:t>59</w:t>
            </w:r>
            <w:r>
              <w:rPr>
                <w:rStyle w:val="13"/>
                <w:rFonts w:hint="eastAsia" w:asciiTheme="minorEastAsia" w:hAnsiTheme="minorEastAsia" w:eastAsiaTheme="minorEastAsia" w:cstheme="minorEastAsia"/>
                <w:sz w:val="21"/>
                <w:szCs w:val="21"/>
                <w:highlight w:val="none"/>
                <w:lang w:val="en-US" w:eastAsia="zh-CN" w:bidi="ar"/>
              </w:rPr>
              <w:t>米空间内是否只有新增的这一台行车工作？是否需要增设检修段？</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4B303EE8">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炼钢厂房向北延长的59米空间内新增一台行车，不要增设检修段，无需增设检修段，但电源需重新敷设，可提供内网电缆路由图供参考。</w:t>
            </w:r>
          </w:p>
        </w:tc>
      </w:tr>
      <w:tr w14:paraId="0D4F0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533CC">
            <w:pPr>
              <w:keepNext w:val="0"/>
              <w:keepLines w:val="0"/>
              <w:widowControl/>
              <w:suppressLineNumbers w:val="0"/>
              <w:spacing w:before="0" w:beforeAutospacing="0" w:after="0" w:afterAutospacing="0" w:line="240" w:lineRule="auto"/>
              <w:ind w:left="0" w:right="0"/>
              <w:jc w:val="center"/>
              <w:textAlignment w:val="center"/>
              <w:rPr>
                <w:rStyle w:val="14"/>
                <w:rFonts w:hint="default" w:asciiTheme="minorEastAsia" w:hAnsiTheme="minorEastAsia" w:eastAsiaTheme="minorEastAsia" w:cstheme="minorEastAsia"/>
                <w:sz w:val="21"/>
                <w:szCs w:val="21"/>
                <w:highlight w:val="none"/>
                <w:lang w:val="en-US" w:eastAsia="zh-CN" w:bidi="ar"/>
              </w:rPr>
            </w:pPr>
            <w:r>
              <w:rPr>
                <w:rStyle w:val="14"/>
                <w:rFonts w:hint="eastAsia" w:asciiTheme="minorEastAsia" w:hAnsiTheme="minorEastAsia" w:eastAsiaTheme="minorEastAsia" w:cstheme="minorEastAsia"/>
                <w:sz w:val="21"/>
                <w:szCs w:val="21"/>
                <w:highlight w:val="none"/>
                <w:lang w:val="en-US" w:eastAsia="zh-CN" w:bidi="ar"/>
              </w:rPr>
              <w:t>347</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FCE3B">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Style w:val="14"/>
                <w:rFonts w:hint="eastAsia" w:asciiTheme="minorEastAsia" w:hAnsiTheme="minorEastAsia" w:eastAsiaTheme="minorEastAsia" w:cstheme="minorEastAsia"/>
                <w:sz w:val="21"/>
                <w:szCs w:val="21"/>
                <w:highlight w:val="none"/>
                <w:lang w:val="en-US" w:eastAsia="zh-CN" w:bidi="ar"/>
              </w:rPr>
              <w:t>P31</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43AD3967">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Style w:val="14"/>
                <w:rFonts w:hint="eastAsia" w:asciiTheme="minorEastAsia" w:hAnsiTheme="minorEastAsia" w:eastAsiaTheme="minorEastAsia" w:cstheme="minorEastAsia"/>
                <w:sz w:val="21"/>
                <w:szCs w:val="21"/>
                <w:highlight w:val="none"/>
                <w:lang w:val="en-US" w:eastAsia="zh-CN" w:bidi="ar"/>
              </w:rPr>
              <w:t>炼钢区域生产参数：氧枪高度、流量、加料时间、加铁水量、加废钢量、出钢量、出渣量等……需接入</w:t>
            </w:r>
            <w:r>
              <w:rPr>
                <w:rStyle w:val="15"/>
                <w:rFonts w:hint="eastAsia" w:asciiTheme="minorEastAsia" w:hAnsiTheme="minorEastAsia" w:eastAsiaTheme="minorEastAsia" w:cstheme="minorEastAsia"/>
                <w:sz w:val="21"/>
                <w:szCs w:val="21"/>
                <w:highlight w:val="none"/>
                <w:lang w:val="en-US" w:eastAsia="zh-CN" w:bidi="ar"/>
              </w:rPr>
              <w:t>DCS</w:t>
            </w:r>
            <w:r>
              <w:rPr>
                <w:rStyle w:val="14"/>
                <w:rFonts w:hint="eastAsia" w:asciiTheme="minorEastAsia" w:hAnsiTheme="minorEastAsia" w:eastAsiaTheme="minorEastAsia" w:cstheme="minorEastAsia"/>
                <w:sz w:val="21"/>
                <w:szCs w:val="21"/>
                <w:highlight w:val="none"/>
                <w:lang w:val="en-US" w:eastAsia="zh-CN" w:bidi="ar"/>
              </w:rPr>
              <w:t>控制系统。……现场已经有氧枪高度、流量、风机电流等参数，需将其余环保参数接入</w:t>
            </w:r>
            <w:r>
              <w:rPr>
                <w:rStyle w:val="15"/>
                <w:rFonts w:hint="eastAsia" w:asciiTheme="minorEastAsia" w:hAnsiTheme="minorEastAsia" w:eastAsiaTheme="minorEastAsia" w:cstheme="minorEastAsia"/>
                <w:sz w:val="21"/>
                <w:szCs w:val="21"/>
                <w:highlight w:val="none"/>
                <w:lang w:val="en-US" w:eastAsia="zh-CN" w:bidi="ar"/>
              </w:rPr>
              <w:t>DCS</w:t>
            </w:r>
            <w:r>
              <w:rPr>
                <w:rStyle w:val="14"/>
                <w:rFonts w:hint="eastAsia" w:asciiTheme="minorEastAsia" w:hAnsiTheme="minorEastAsia" w:eastAsiaTheme="minorEastAsia" w:cstheme="minorEastAsia"/>
                <w:sz w:val="21"/>
                <w:szCs w:val="21"/>
                <w:highlight w:val="none"/>
                <w:lang w:val="en-US" w:eastAsia="zh-CN" w:bidi="ar"/>
              </w:rPr>
              <w:t>系统，另外加料时间、加铁水量、加废钢量、出钢量等参数目前均为人工录入数据。</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668EB4C4">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这些参数是否需要增加仪表设备？需要增加哪些仪表？</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还是说不需要增加硬件设备，只需要信号传输或是程序采集？</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54877EB9">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1、无需废钢秤；</w:t>
            </w:r>
          </w:p>
          <w:p w14:paraId="7D135597">
            <w:pPr>
              <w:pStyle w:val="6"/>
              <w:keepNext w:val="0"/>
              <w:keepLines w:val="0"/>
              <w:suppressLineNumbers w:val="0"/>
              <w:spacing w:before="0" w:beforeAutospacing="0" w:afterAutospacing="0" w:line="240" w:lineRule="auto"/>
              <w:ind w:left="0" w:leftChars="0" w:right="0" w:firstLine="0" w:firstLineChars="0"/>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2、出钢量有天车秤，天车秤有无线远传功能；</w:t>
            </w:r>
          </w:p>
          <w:p w14:paraId="056C5004">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3、2台渣包吊运行车增加行车秤属于本次投标方范围。</w:t>
            </w:r>
          </w:p>
        </w:tc>
      </w:tr>
      <w:tr w14:paraId="0E3F7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783AE">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348</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D5CF">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P56</w:t>
            </w: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668F9A58">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在铁路线路终端设置成品车挡一个，信号设备按设计图规范设置，含线路标志等。</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内燃机车、铁水罐车：招标人自行改造现有配置来满足，不另外配备。</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5407655C">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车挡的型式，标高？</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内燃机车、铁水罐车外轮廓尺寸，荷载（自重+铁水）？</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4079ABF1">
            <w:pPr>
              <w:keepNext w:val="0"/>
              <w:keepLines w:val="0"/>
              <w:suppressLineNumbers w:val="0"/>
              <w:spacing w:before="0" w:beforeAutospacing="0" w:after="0" w:afterAutospacing="0" w:line="240" w:lineRule="auto"/>
              <w:ind w:left="0" w:right="0"/>
              <w:rPr>
                <w:rFonts w:hint="eastAsia" w:asciiTheme="minorEastAsia" w:hAnsiTheme="minorEastAsia" w:eastAsiaTheme="minorEastAsia" w:cstheme="minorEastAsia"/>
                <w:sz w:val="21"/>
                <w:szCs w:val="21"/>
                <w:highlight w:val="none"/>
                <w:lang w:eastAsia="zh"/>
              </w:rPr>
            </w:pPr>
          </w:p>
        </w:tc>
      </w:tr>
      <w:tr w14:paraId="17B28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E869A">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349</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8221">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7F70821A">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Style w:val="15"/>
                <w:rFonts w:hint="eastAsia" w:asciiTheme="minorEastAsia" w:hAnsiTheme="minorEastAsia" w:eastAsiaTheme="minorEastAsia" w:cstheme="minorEastAsia"/>
                <w:sz w:val="21"/>
                <w:szCs w:val="21"/>
                <w:highlight w:val="none"/>
                <w:lang w:val="en-US" w:eastAsia="zh-CN" w:bidi="ar"/>
              </w:rPr>
              <w:t xml:space="preserve">4.25.3  </w:t>
            </w:r>
            <w:r>
              <w:rPr>
                <w:rStyle w:val="14"/>
                <w:rFonts w:hint="eastAsia" w:asciiTheme="minorEastAsia" w:hAnsiTheme="minorEastAsia" w:eastAsiaTheme="minorEastAsia" w:cstheme="minorEastAsia"/>
                <w:sz w:val="21"/>
                <w:szCs w:val="21"/>
                <w:highlight w:val="none"/>
                <w:lang w:val="en-US" w:eastAsia="zh-CN" w:bidi="ar"/>
              </w:rPr>
              <w:t>工艺设备</w:t>
            </w:r>
            <w:r>
              <w:rPr>
                <w:rStyle w:val="14"/>
                <w:rFonts w:hint="eastAsia" w:asciiTheme="minorEastAsia" w:hAnsiTheme="minorEastAsia" w:eastAsiaTheme="minorEastAsia" w:cstheme="minorEastAsia"/>
                <w:sz w:val="21"/>
                <w:szCs w:val="21"/>
                <w:highlight w:val="none"/>
                <w:lang w:val="en-US" w:eastAsia="zh-CN" w:bidi="ar"/>
              </w:rPr>
              <w:br w:type="textWrapping"/>
            </w:r>
            <w:r>
              <w:rPr>
                <w:rStyle w:val="14"/>
                <w:rFonts w:hint="eastAsia" w:asciiTheme="minorEastAsia" w:hAnsiTheme="minorEastAsia" w:eastAsiaTheme="minorEastAsia" w:cstheme="minorEastAsia"/>
                <w:sz w:val="21"/>
                <w:szCs w:val="21"/>
                <w:highlight w:val="none"/>
                <w:lang w:val="en-US" w:eastAsia="zh-CN" w:bidi="ar"/>
              </w:rPr>
              <w:t>铁包车利旧，铁包过跨线基础及配套设施在本项目范围内</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0FB60C14">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铁包车图纸资料需要提供，轨距、轮距、轮压、车轮尺寸、行走速度、荷载（车体+铁包）、车档标高等。</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1F2DE8AF">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图纸已提供</w:t>
            </w:r>
          </w:p>
        </w:tc>
      </w:tr>
      <w:tr w14:paraId="566AD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2D0C8">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350</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EE2A5">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7005D1C4">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Style w:val="15"/>
                <w:rFonts w:hint="eastAsia" w:asciiTheme="minorEastAsia" w:hAnsiTheme="minorEastAsia" w:eastAsiaTheme="minorEastAsia" w:cstheme="minorEastAsia"/>
                <w:sz w:val="21"/>
                <w:szCs w:val="21"/>
                <w:highlight w:val="none"/>
                <w:lang w:val="en-US" w:eastAsia="zh-CN" w:bidi="ar"/>
              </w:rPr>
              <w:t xml:space="preserve">4.25.8.2  </w:t>
            </w:r>
            <w:r>
              <w:rPr>
                <w:rStyle w:val="14"/>
                <w:rFonts w:hint="eastAsia" w:asciiTheme="minorEastAsia" w:hAnsiTheme="minorEastAsia" w:eastAsiaTheme="minorEastAsia" w:cstheme="minorEastAsia"/>
                <w:sz w:val="21"/>
                <w:szCs w:val="21"/>
                <w:highlight w:val="none"/>
                <w:lang w:val="en-US" w:eastAsia="zh-CN" w:bidi="ar"/>
              </w:rPr>
              <w:t>炼钢改造</w:t>
            </w:r>
            <w:r>
              <w:rPr>
                <w:rStyle w:val="15"/>
                <w:rFonts w:hint="eastAsia" w:asciiTheme="minorEastAsia" w:hAnsiTheme="minorEastAsia" w:eastAsiaTheme="minorEastAsia" w:cstheme="minorEastAsia"/>
                <w:sz w:val="21"/>
                <w:szCs w:val="21"/>
                <w:highlight w:val="none"/>
                <w:lang w:val="en-US" w:eastAsia="zh-CN" w:bidi="ar"/>
              </w:rPr>
              <w:br w:type="textWrapping"/>
            </w:r>
            <w:r>
              <w:rPr>
                <w:rStyle w:val="14"/>
                <w:rFonts w:hint="eastAsia" w:asciiTheme="minorEastAsia" w:hAnsiTheme="minorEastAsia" w:eastAsiaTheme="minorEastAsia" w:cstheme="minorEastAsia"/>
                <w:sz w:val="21"/>
                <w:szCs w:val="21"/>
                <w:highlight w:val="none"/>
                <w:lang w:val="en-US" w:eastAsia="zh-CN" w:bidi="ar"/>
              </w:rPr>
              <w:t>（</w:t>
            </w:r>
            <w:r>
              <w:rPr>
                <w:rStyle w:val="15"/>
                <w:rFonts w:hint="eastAsia" w:asciiTheme="minorEastAsia" w:hAnsiTheme="minorEastAsia" w:eastAsiaTheme="minorEastAsia" w:cstheme="minorEastAsia"/>
                <w:sz w:val="21"/>
                <w:szCs w:val="21"/>
                <w:highlight w:val="none"/>
                <w:lang w:val="en-US" w:eastAsia="zh-CN" w:bidi="ar"/>
              </w:rPr>
              <w:t>2</w:t>
            </w:r>
            <w:r>
              <w:rPr>
                <w:rStyle w:val="14"/>
                <w:rFonts w:hint="eastAsia" w:asciiTheme="minorEastAsia" w:hAnsiTheme="minorEastAsia" w:eastAsiaTheme="minorEastAsia" w:cstheme="minorEastAsia"/>
                <w:sz w:val="21"/>
                <w:szCs w:val="21"/>
                <w:highlight w:val="none"/>
                <w:lang w:val="en-US" w:eastAsia="zh-CN" w:bidi="ar"/>
              </w:rPr>
              <w:t>）挡土墙、场地护坡</w:t>
            </w:r>
            <w:r>
              <w:rPr>
                <w:rStyle w:val="14"/>
                <w:rFonts w:hint="eastAsia" w:asciiTheme="minorEastAsia" w:hAnsiTheme="minorEastAsia" w:eastAsiaTheme="minorEastAsia" w:cstheme="minorEastAsia"/>
                <w:sz w:val="21"/>
                <w:szCs w:val="21"/>
                <w:highlight w:val="none"/>
                <w:lang w:val="en-US" w:eastAsia="zh-CN" w:bidi="ar"/>
              </w:rPr>
              <w:br w:type="textWrapping"/>
            </w:r>
            <w:r>
              <w:rPr>
                <w:rStyle w:val="14"/>
                <w:rFonts w:hint="eastAsia" w:asciiTheme="minorEastAsia" w:hAnsiTheme="minorEastAsia" w:eastAsiaTheme="minorEastAsia" w:cstheme="minorEastAsia"/>
                <w:sz w:val="21"/>
                <w:szCs w:val="21"/>
                <w:highlight w:val="none"/>
                <w:lang w:val="en-US" w:eastAsia="zh-CN" w:bidi="ar"/>
              </w:rPr>
              <w:t>扩建区域内局部存在约</w:t>
            </w:r>
            <w:r>
              <w:rPr>
                <w:rStyle w:val="15"/>
                <w:rFonts w:hint="eastAsia" w:asciiTheme="minorEastAsia" w:hAnsiTheme="minorEastAsia" w:eastAsiaTheme="minorEastAsia" w:cstheme="minorEastAsia"/>
                <w:sz w:val="21"/>
                <w:szCs w:val="21"/>
                <w:highlight w:val="none"/>
                <w:lang w:val="en-US" w:eastAsia="zh-CN" w:bidi="ar"/>
              </w:rPr>
              <w:t>5.5m</w:t>
            </w:r>
            <w:r>
              <w:rPr>
                <w:rStyle w:val="14"/>
                <w:rFonts w:hint="eastAsia" w:asciiTheme="minorEastAsia" w:hAnsiTheme="minorEastAsia" w:eastAsiaTheme="minorEastAsia" w:cstheme="minorEastAsia"/>
                <w:sz w:val="21"/>
                <w:szCs w:val="21"/>
                <w:highlight w:val="none"/>
                <w:lang w:val="en-US" w:eastAsia="zh-CN" w:bidi="ar"/>
              </w:rPr>
              <w:t>的地坪高差，需设置钢筋混凝土挡土墙，挡土墙总长度约</w:t>
            </w:r>
            <w:r>
              <w:rPr>
                <w:rStyle w:val="15"/>
                <w:rFonts w:hint="eastAsia" w:asciiTheme="minorEastAsia" w:hAnsiTheme="minorEastAsia" w:eastAsiaTheme="minorEastAsia" w:cstheme="minorEastAsia"/>
                <w:sz w:val="21"/>
                <w:szCs w:val="21"/>
                <w:highlight w:val="none"/>
                <w:lang w:val="en-US" w:eastAsia="zh-CN" w:bidi="ar"/>
              </w:rPr>
              <w:t>49m</w:t>
            </w:r>
            <w:r>
              <w:rPr>
                <w:rStyle w:val="14"/>
                <w:rFonts w:hint="eastAsia" w:asciiTheme="minorEastAsia" w:hAnsiTheme="minorEastAsia" w:eastAsiaTheme="minorEastAsia" w:cstheme="minorEastAsia"/>
                <w:sz w:val="21"/>
                <w:szCs w:val="21"/>
                <w:highlight w:val="none"/>
                <w:lang w:val="en-US" w:eastAsia="zh-CN" w:bidi="ar"/>
              </w:rPr>
              <w:t>（室内室外合计长度），并在厂房外的此高差沿途设置护坡，护坡总长约</w:t>
            </w:r>
            <w:r>
              <w:rPr>
                <w:rStyle w:val="15"/>
                <w:rFonts w:hint="eastAsia" w:asciiTheme="minorEastAsia" w:hAnsiTheme="minorEastAsia" w:eastAsiaTheme="minorEastAsia" w:cstheme="minorEastAsia"/>
                <w:sz w:val="21"/>
                <w:szCs w:val="21"/>
                <w:highlight w:val="none"/>
                <w:lang w:val="en-US" w:eastAsia="zh-CN" w:bidi="ar"/>
              </w:rPr>
              <w:t>40m</w:t>
            </w:r>
            <w:r>
              <w:rPr>
                <w:rStyle w:val="14"/>
                <w:rFonts w:hint="eastAsia" w:asciiTheme="minorEastAsia" w:hAnsiTheme="minorEastAsia" w:eastAsiaTheme="minorEastAsia" w:cstheme="minorEastAsia"/>
                <w:sz w:val="21"/>
                <w:szCs w:val="21"/>
                <w:highlight w:val="none"/>
                <w:lang w:val="en-US" w:eastAsia="zh-CN" w:bidi="ar"/>
              </w:rPr>
              <w:t>，采用</w:t>
            </w:r>
            <w:r>
              <w:rPr>
                <w:rStyle w:val="15"/>
                <w:rFonts w:hint="eastAsia" w:asciiTheme="minorEastAsia" w:hAnsiTheme="minorEastAsia" w:eastAsiaTheme="minorEastAsia" w:cstheme="minorEastAsia"/>
                <w:sz w:val="21"/>
                <w:szCs w:val="21"/>
                <w:highlight w:val="none"/>
                <w:lang w:val="en-US" w:eastAsia="zh-CN" w:bidi="ar"/>
              </w:rPr>
              <w:t>C30</w:t>
            </w:r>
            <w:r>
              <w:rPr>
                <w:rStyle w:val="14"/>
                <w:rFonts w:hint="eastAsia" w:asciiTheme="minorEastAsia" w:hAnsiTheme="minorEastAsia" w:eastAsiaTheme="minorEastAsia" w:cstheme="minorEastAsia"/>
                <w:sz w:val="21"/>
                <w:szCs w:val="21"/>
                <w:highlight w:val="none"/>
                <w:lang w:val="en-US" w:eastAsia="zh-CN" w:bidi="ar"/>
              </w:rPr>
              <w:t>混凝土喷锚形式。</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4E999E7E">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挡土墙49m、护坡40m设置范围？</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59312D5F">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满足施工设计要求</w:t>
            </w:r>
          </w:p>
        </w:tc>
      </w:tr>
      <w:tr w14:paraId="15620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0814E">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351</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ECF97">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462DEA9A">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Style w:val="15"/>
                <w:rFonts w:hint="eastAsia" w:asciiTheme="minorEastAsia" w:hAnsiTheme="minorEastAsia" w:eastAsiaTheme="minorEastAsia" w:cstheme="minorEastAsia"/>
                <w:sz w:val="21"/>
                <w:szCs w:val="21"/>
                <w:highlight w:val="none"/>
                <w:lang w:val="en-US" w:eastAsia="zh-CN" w:bidi="ar"/>
              </w:rPr>
              <w:t xml:space="preserve">4.25.8.2  </w:t>
            </w:r>
            <w:r>
              <w:rPr>
                <w:rStyle w:val="14"/>
                <w:rFonts w:hint="eastAsia" w:asciiTheme="minorEastAsia" w:hAnsiTheme="minorEastAsia" w:eastAsiaTheme="minorEastAsia" w:cstheme="minorEastAsia"/>
                <w:sz w:val="21"/>
                <w:szCs w:val="21"/>
                <w:highlight w:val="none"/>
                <w:lang w:val="en-US" w:eastAsia="zh-CN" w:bidi="ar"/>
              </w:rPr>
              <w:t>炼钢改造</w:t>
            </w:r>
            <w:r>
              <w:rPr>
                <w:rStyle w:val="15"/>
                <w:rFonts w:hint="eastAsia" w:asciiTheme="minorEastAsia" w:hAnsiTheme="minorEastAsia" w:eastAsiaTheme="minorEastAsia" w:cstheme="minorEastAsia"/>
                <w:sz w:val="21"/>
                <w:szCs w:val="21"/>
                <w:highlight w:val="none"/>
                <w:lang w:val="en-US" w:eastAsia="zh-CN" w:bidi="ar"/>
              </w:rPr>
              <w:br w:type="textWrapping"/>
            </w:r>
            <w:r>
              <w:rPr>
                <w:rStyle w:val="14"/>
                <w:rFonts w:hint="eastAsia" w:asciiTheme="minorEastAsia" w:hAnsiTheme="minorEastAsia" w:eastAsiaTheme="minorEastAsia" w:cstheme="minorEastAsia"/>
                <w:sz w:val="21"/>
                <w:szCs w:val="21"/>
                <w:highlight w:val="none"/>
                <w:lang w:val="en-US" w:eastAsia="zh-CN" w:bidi="ar"/>
              </w:rPr>
              <w:t>（</w:t>
            </w:r>
            <w:r>
              <w:rPr>
                <w:rStyle w:val="15"/>
                <w:rFonts w:hint="eastAsia" w:asciiTheme="minorEastAsia" w:hAnsiTheme="minorEastAsia" w:eastAsiaTheme="minorEastAsia" w:cstheme="minorEastAsia"/>
                <w:sz w:val="21"/>
                <w:szCs w:val="21"/>
                <w:highlight w:val="none"/>
                <w:lang w:val="en-US" w:eastAsia="zh-CN" w:bidi="ar"/>
              </w:rPr>
              <w:t>3</w:t>
            </w:r>
            <w:r>
              <w:rPr>
                <w:rStyle w:val="14"/>
                <w:rFonts w:hint="eastAsia" w:asciiTheme="minorEastAsia" w:hAnsiTheme="minorEastAsia" w:eastAsiaTheme="minorEastAsia" w:cstheme="minorEastAsia"/>
                <w:sz w:val="21"/>
                <w:szCs w:val="21"/>
                <w:highlight w:val="none"/>
                <w:lang w:val="en-US" w:eastAsia="zh-CN" w:bidi="ar"/>
              </w:rPr>
              <w:t>）</w:t>
            </w:r>
            <w:r>
              <w:rPr>
                <w:rStyle w:val="15"/>
                <w:rFonts w:hint="eastAsia" w:asciiTheme="minorEastAsia" w:hAnsiTheme="minorEastAsia" w:eastAsiaTheme="minorEastAsia" w:cstheme="minorEastAsia"/>
                <w:sz w:val="21"/>
                <w:szCs w:val="21"/>
                <w:highlight w:val="none"/>
                <w:lang w:val="en-US" w:eastAsia="zh-CN" w:bidi="ar"/>
              </w:rPr>
              <w:t>AOD</w:t>
            </w:r>
            <w:r>
              <w:rPr>
                <w:rStyle w:val="14"/>
                <w:rFonts w:hint="eastAsia" w:asciiTheme="minorEastAsia" w:hAnsiTheme="minorEastAsia" w:eastAsiaTheme="minorEastAsia" w:cstheme="minorEastAsia"/>
                <w:sz w:val="21"/>
                <w:szCs w:val="21"/>
                <w:highlight w:val="none"/>
                <w:lang w:val="en-US" w:eastAsia="zh-CN" w:bidi="ar"/>
              </w:rPr>
              <w:t>砌炉区域迁改</w:t>
            </w:r>
            <w:r>
              <w:rPr>
                <w:rStyle w:val="14"/>
                <w:rFonts w:hint="eastAsia" w:asciiTheme="minorEastAsia" w:hAnsiTheme="minorEastAsia" w:eastAsiaTheme="minorEastAsia" w:cstheme="minorEastAsia"/>
                <w:sz w:val="21"/>
                <w:szCs w:val="21"/>
                <w:highlight w:val="none"/>
                <w:lang w:val="en-US" w:eastAsia="zh-CN" w:bidi="ar"/>
              </w:rPr>
              <w:br w:type="textWrapping"/>
            </w:r>
            <w:r>
              <w:rPr>
                <w:rStyle w:val="14"/>
                <w:rFonts w:hint="eastAsia" w:asciiTheme="minorEastAsia" w:hAnsiTheme="minorEastAsia" w:eastAsiaTheme="minorEastAsia" w:cstheme="minorEastAsia"/>
                <w:sz w:val="21"/>
                <w:szCs w:val="21"/>
                <w:highlight w:val="none"/>
                <w:lang w:val="en-US" w:eastAsia="zh-CN" w:bidi="ar"/>
              </w:rPr>
              <w:t>现有砌炉施工区域的单梁吊行车，以及砌炉需要的配套的能源介质管路投标人需一并迁改至</w:t>
            </w:r>
            <w:r>
              <w:rPr>
                <w:rStyle w:val="15"/>
                <w:rFonts w:hint="eastAsia" w:asciiTheme="minorEastAsia" w:hAnsiTheme="minorEastAsia" w:eastAsiaTheme="minorEastAsia" w:cstheme="minorEastAsia"/>
                <w:sz w:val="21"/>
                <w:szCs w:val="21"/>
                <w:highlight w:val="none"/>
                <w:lang w:val="en-US" w:eastAsia="zh-CN" w:bidi="ar"/>
              </w:rPr>
              <w:t>D-E</w:t>
            </w:r>
            <w:r>
              <w:rPr>
                <w:rStyle w:val="14"/>
                <w:rFonts w:hint="eastAsia" w:asciiTheme="minorEastAsia" w:hAnsiTheme="minorEastAsia" w:eastAsiaTheme="minorEastAsia" w:cstheme="minorEastAsia"/>
                <w:sz w:val="21"/>
                <w:szCs w:val="21"/>
                <w:highlight w:val="none"/>
                <w:lang w:val="en-US" w:eastAsia="zh-CN" w:bidi="ar"/>
              </w:rPr>
              <w:t>跨南扩厂房。</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30564BA3">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有哪些配套的能源介质管线需要搬迁？介质管线参数？</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需要搬迁单梁吊土建资料？</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0007B3B7">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sz w:val="21"/>
                <w:szCs w:val="21"/>
                <w:highlight w:val="none"/>
                <w:u w:val="none"/>
                <w:lang w:eastAsia="zh"/>
              </w:rPr>
              <w:t>水，氧气，空气都有，</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介质管线参数</w:t>
            </w:r>
            <w:r>
              <w:rPr>
                <w:rFonts w:hint="eastAsia" w:asciiTheme="minorEastAsia" w:hAnsiTheme="minorEastAsia" w:eastAsiaTheme="minorEastAsia" w:cstheme="minorEastAsia"/>
                <w:i w:val="0"/>
                <w:iCs w:val="0"/>
                <w:color w:val="000000"/>
                <w:kern w:val="0"/>
                <w:sz w:val="21"/>
                <w:szCs w:val="21"/>
                <w:highlight w:val="none"/>
                <w:u w:val="none"/>
                <w:lang w:val="en-US" w:eastAsia="zh" w:bidi="ar"/>
              </w:rPr>
              <w:t>现场核实。</w:t>
            </w:r>
          </w:p>
        </w:tc>
      </w:tr>
      <w:tr w14:paraId="6EDA6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1415">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352</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D9F8C">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00609B63">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Style w:val="15"/>
                <w:rFonts w:hint="eastAsia" w:asciiTheme="minorEastAsia" w:hAnsiTheme="minorEastAsia" w:eastAsiaTheme="minorEastAsia" w:cstheme="minorEastAsia"/>
                <w:sz w:val="21"/>
                <w:szCs w:val="21"/>
                <w:highlight w:val="none"/>
                <w:lang w:val="en-US" w:eastAsia="zh-CN" w:bidi="ar"/>
              </w:rPr>
              <w:t xml:space="preserve">4.25.8.2  </w:t>
            </w:r>
            <w:r>
              <w:rPr>
                <w:rStyle w:val="14"/>
                <w:rFonts w:hint="eastAsia" w:asciiTheme="minorEastAsia" w:hAnsiTheme="minorEastAsia" w:eastAsiaTheme="minorEastAsia" w:cstheme="minorEastAsia"/>
                <w:sz w:val="21"/>
                <w:szCs w:val="21"/>
                <w:highlight w:val="none"/>
                <w:lang w:val="en-US" w:eastAsia="zh-CN" w:bidi="ar"/>
              </w:rPr>
              <w:t>炼钢改造</w:t>
            </w:r>
            <w:r>
              <w:rPr>
                <w:rStyle w:val="15"/>
                <w:rFonts w:hint="eastAsia" w:asciiTheme="minorEastAsia" w:hAnsiTheme="minorEastAsia" w:eastAsiaTheme="minorEastAsia" w:cstheme="minorEastAsia"/>
                <w:sz w:val="21"/>
                <w:szCs w:val="21"/>
                <w:highlight w:val="none"/>
                <w:lang w:val="en-US" w:eastAsia="zh-CN" w:bidi="ar"/>
              </w:rPr>
              <w:br w:type="textWrapping"/>
            </w:r>
            <w:r>
              <w:rPr>
                <w:rStyle w:val="14"/>
                <w:rFonts w:hint="eastAsia" w:asciiTheme="minorEastAsia" w:hAnsiTheme="minorEastAsia" w:eastAsiaTheme="minorEastAsia" w:cstheme="minorEastAsia"/>
                <w:sz w:val="21"/>
                <w:szCs w:val="21"/>
                <w:highlight w:val="none"/>
                <w:lang w:val="en-US" w:eastAsia="zh-CN" w:bidi="ar"/>
              </w:rPr>
              <w:t>（</w:t>
            </w:r>
            <w:r>
              <w:rPr>
                <w:rStyle w:val="15"/>
                <w:rFonts w:hint="eastAsia" w:asciiTheme="minorEastAsia" w:hAnsiTheme="minorEastAsia" w:eastAsiaTheme="minorEastAsia" w:cstheme="minorEastAsia"/>
                <w:sz w:val="21"/>
                <w:szCs w:val="21"/>
                <w:highlight w:val="none"/>
                <w:lang w:val="en-US" w:eastAsia="zh-CN" w:bidi="ar"/>
              </w:rPr>
              <w:t>3</w:t>
            </w:r>
            <w:r>
              <w:rPr>
                <w:rStyle w:val="14"/>
                <w:rFonts w:hint="eastAsia" w:asciiTheme="minorEastAsia" w:hAnsiTheme="minorEastAsia" w:eastAsiaTheme="minorEastAsia" w:cstheme="minorEastAsia"/>
                <w:sz w:val="21"/>
                <w:szCs w:val="21"/>
                <w:highlight w:val="none"/>
                <w:lang w:val="en-US" w:eastAsia="zh-CN" w:bidi="ar"/>
              </w:rPr>
              <w:t>）</w:t>
            </w:r>
            <w:r>
              <w:rPr>
                <w:rStyle w:val="15"/>
                <w:rFonts w:hint="eastAsia" w:asciiTheme="minorEastAsia" w:hAnsiTheme="minorEastAsia" w:eastAsiaTheme="minorEastAsia" w:cstheme="minorEastAsia"/>
                <w:sz w:val="21"/>
                <w:szCs w:val="21"/>
                <w:highlight w:val="none"/>
                <w:lang w:val="en-US" w:eastAsia="zh-CN" w:bidi="ar"/>
              </w:rPr>
              <w:t>AOD</w:t>
            </w:r>
            <w:r>
              <w:rPr>
                <w:rStyle w:val="14"/>
                <w:rFonts w:hint="eastAsia" w:asciiTheme="minorEastAsia" w:hAnsiTheme="minorEastAsia" w:eastAsiaTheme="minorEastAsia" w:cstheme="minorEastAsia"/>
                <w:sz w:val="21"/>
                <w:szCs w:val="21"/>
                <w:highlight w:val="none"/>
                <w:lang w:val="en-US" w:eastAsia="zh-CN" w:bidi="ar"/>
              </w:rPr>
              <w:t>砌炉区域迁改</w:t>
            </w:r>
            <w:r>
              <w:rPr>
                <w:rStyle w:val="14"/>
                <w:rFonts w:hint="eastAsia" w:asciiTheme="minorEastAsia" w:hAnsiTheme="minorEastAsia" w:eastAsiaTheme="minorEastAsia" w:cstheme="minorEastAsia"/>
                <w:sz w:val="21"/>
                <w:szCs w:val="21"/>
                <w:highlight w:val="none"/>
                <w:lang w:val="en-US" w:eastAsia="zh-CN" w:bidi="ar"/>
              </w:rPr>
              <w:br w:type="textWrapping"/>
            </w:r>
            <w:r>
              <w:rPr>
                <w:rStyle w:val="14"/>
                <w:rFonts w:hint="eastAsia" w:asciiTheme="minorEastAsia" w:hAnsiTheme="minorEastAsia" w:eastAsiaTheme="minorEastAsia" w:cstheme="minorEastAsia"/>
                <w:sz w:val="21"/>
                <w:szCs w:val="21"/>
                <w:highlight w:val="none"/>
                <w:lang w:val="en-US" w:eastAsia="zh-CN" w:bidi="ar"/>
              </w:rPr>
              <w:t>为保证镍铁块转运，投标人需设计交付两台电磁铁吸盘，每台电磁铁吸盘要求单次吸力最大</w:t>
            </w:r>
            <w:r>
              <w:rPr>
                <w:rStyle w:val="15"/>
                <w:rFonts w:hint="eastAsia" w:asciiTheme="minorEastAsia" w:hAnsiTheme="minorEastAsia" w:eastAsiaTheme="minorEastAsia" w:cstheme="minorEastAsia"/>
                <w:sz w:val="21"/>
                <w:szCs w:val="21"/>
                <w:highlight w:val="none"/>
                <w:lang w:val="en-US" w:eastAsia="zh-CN" w:bidi="ar"/>
              </w:rPr>
              <w:t>5</w:t>
            </w:r>
            <w:r>
              <w:rPr>
                <w:rStyle w:val="14"/>
                <w:rFonts w:hint="eastAsia" w:asciiTheme="minorEastAsia" w:hAnsiTheme="minorEastAsia" w:eastAsiaTheme="minorEastAsia" w:cstheme="minorEastAsia"/>
                <w:sz w:val="21"/>
                <w:szCs w:val="21"/>
                <w:highlight w:val="none"/>
                <w:lang w:val="en-US" w:eastAsia="zh-CN" w:bidi="ar"/>
              </w:rPr>
              <w:t>吨，吸盘自重不超过</w:t>
            </w:r>
            <w:r>
              <w:rPr>
                <w:rStyle w:val="15"/>
                <w:rFonts w:hint="eastAsia" w:asciiTheme="minorEastAsia" w:hAnsiTheme="minorEastAsia" w:eastAsiaTheme="minorEastAsia" w:cstheme="minorEastAsia"/>
                <w:sz w:val="21"/>
                <w:szCs w:val="21"/>
                <w:highlight w:val="none"/>
                <w:lang w:val="en-US" w:eastAsia="zh-CN" w:bidi="ar"/>
              </w:rPr>
              <w:t>10</w:t>
            </w:r>
            <w:r>
              <w:rPr>
                <w:rStyle w:val="14"/>
                <w:rFonts w:hint="eastAsia" w:asciiTheme="minorEastAsia" w:hAnsiTheme="minorEastAsia" w:eastAsiaTheme="minorEastAsia" w:cstheme="minorEastAsia"/>
                <w:sz w:val="21"/>
                <w:szCs w:val="21"/>
                <w:highlight w:val="none"/>
                <w:lang w:val="en-US" w:eastAsia="zh-CN" w:bidi="ar"/>
              </w:rPr>
              <w:t>吨。</w:t>
            </w: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4680BA25">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电磁吸铁盘与哪台天车配套？一台天车配一台电磁吸铁盘？还是一台天车配两台电磁吸铁盘？吸铁盘有无最大尺寸要求？</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7A0C91AE">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kern w:val="2"/>
                <w:sz w:val="21"/>
                <w:szCs w:val="21"/>
                <w:highlight w:val="none"/>
                <w:lang w:val="en-US" w:eastAsia="zh" w:bidi="ar-SA"/>
              </w:rPr>
              <w:t>共两台行车，投标人需</w:t>
            </w:r>
            <w:r>
              <w:rPr>
                <w:rFonts w:hint="eastAsia" w:asciiTheme="minorEastAsia" w:hAnsiTheme="minorEastAsia" w:eastAsiaTheme="minorEastAsia" w:cstheme="minorEastAsia"/>
                <w:kern w:val="2"/>
                <w:sz w:val="21"/>
                <w:szCs w:val="21"/>
                <w:highlight w:val="none"/>
                <w:lang w:val="en-US" w:eastAsia="zh-CN" w:bidi="ar-SA"/>
              </w:rPr>
              <w:t>提供电磁铁吸盘设备</w:t>
            </w:r>
            <w:r>
              <w:rPr>
                <w:rFonts w:hint="eastAsia" w:asciiTheme="minorEastAsia" w:hAnsiTheme="minorEastAsia" w:eastAsiaTheme="minorEastAsia" w:cstheme="minorEastAsia"/>
                <w:kern w:val="2"/>
                <w:sz w:val="21"/>
                <w:szCs w:val="21"/>
                <w:highlight w:val="none"/>
                <w:lang w:val="en-US" w:eastAsia="zh" w:bidi="ar-SA"/>
              </w:rPr>
              <w:t>，</w:t>
            </w:r>
            <w:r>
              <w:rPr>
                <w:rFonts w:hint="eastAsia" w:asciiTheme="minorEastAsia" w:hAnsiTheme="minorEastAsia" w:eastAsiaTheme="minorEastAsia" w:cstheme="minorEastAsia"/>
                <w:kern w:val="2"/>
                <w:sz w:val="21"/>
                <w:szCs w:val="21"/>
                <w:highlight w:val="none"/>
                <w:lang w:val="en-US" w:eastAsia="zh-CN" w:bidi="ar-SA"/>
              </w:rPr>
              <w:t>包含配电以及设备安装、调试</w:t>
            </w:r>
            <w:r>
              <w:rPr>
                <w:rFonts w:hint="eastAsia" w:asciiTheme="minorEastAsia" w:hAnsiTheme="minorEastAsia" w:eastAsiaTheme="minorEastAsia" w:cstheme="minorEastAsia"/>
                <w:kern w:val="2"/>
                <w:sz w:val="21"/>
                <w:szCs w:val="21"/>
                <w:highlight w:val="none"/>
                <w:lang w:val="en-US" w:eastAsia="zh" w:bidi="ar-SA"/>
              </w:rPr>
              <w:t>。</w:t>
            </w:r>
          </w:p>
        </w:tc>
      </w:tr>
      <w:tr w14:paraId="5FCD0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C92F6">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353</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EEACC">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28F872F7">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rPr>
            </w:pP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1A18680D">
            <w:pPr>
              <w:keepNext w:val="0"/>
              <w:keepLines w:val="0"/>
              <w:widowControl/>
              <w:suppressLineNumbers w:val="0"/>
              <w:spacing w:before="0" w:beforeAutospacing="0" w:after="0" w:afterAutospacing="0" w:line="240" w:lineRule="auto"/>
              <w:ind w:left="0" w:right="0"/>
              <w:jc w:val="left"/>
              <w:textAlignment w:val="top"/>
              <w:rPr>
                <w:rFonts w:hint="eastAsia" w:asciiTheme="minorEastAsia" w:hAnsiTheme="minorEastAsia" w:eastAsiaTheme="minorEastAsia" w:cstheme="minorEastAsia"/>
                <w:i w:val="0"/>
                <w:iCs w:val="0"/>
                <w:color w:val="000000"/>
                <w:sz w:val="21"/>
                <w:szCs w:val="21"/>
                <w:highlight w:val="none"/>
                <w:u w:val="none"/>
              </w:rPr>
            </w:pPr>
            <w:r>
              <w:rPr>
                <w:rStyle w:val="13"/>
                <w:rFonts w:hint="eastAsia" w:asciiTheme="minorEastAsia" w:hAnsiTheme="minorEastAsia" w:eastAsiaTheme="minorEastAsia" w:cstheme="minorEastAsia"/>
                <w:sz w:val="21"/>
                <w:szCs w:val="21"/>
                <w:highlight w:val="none"/>
                <w:lang w:val="en-US" w:eastAsia="zh-CN" w:bidi="ar"/>
              </w:rPr>
              <w:t>一、用水要求：</w:t>
            </w:r>
            <w:r>
              <w:rPr>
                <w:rStyle w:val="16"/>
                <w:rFonts w:hint="eastAsia" w:asciiTheme="minorEastAsia" w:hAnsiTheme="minorEastAsia" w:eastAsiaTheme="minorEastAsia" w:cstheme="minorEastAsia"/>
                <w:sz w:val="21"/>
                <w:szCs w:val="21"/>
                <w:highlight w:val="none"/>
                <w:lang w:val="en-US" w:eastAsia="zh-CN" w:bidi="ar"/>
              </w:rPr>
              <w:br w:type="textWrapping"/>
            </w:r>
            <w:r>
              <w:rPr>
                <w:rStyle w:val="13"/>
                <w:rFonts w:hint="eastAsia" w:asciiTheme="minorEastAsia" w:hAnsiTheme="minorEastAsia" w:eastAsiaTheme="minorEastAsia" w:cstheme="minorEastAsia"/>
                <w:sz w:val="21"/>
                <w:szCs w:val="21"/>
                <w:highlight w:val="none"/>
                <w:lang w:val="en-US" w:eastAsia="zh-CN" w:bidi="ar"/>
              </w:rPr>
              <w:t>循环水量：</w:t>
            </w:r>
            <w:r>
              <w:rPr>
                <w:rStyle w:val="16"/>
                <w:rFonts w:hint="eastAsia" w:asciiTheme="minorEastAsia" w:hAnsiTheme="minorEastAsia" w:eastAsiaTheme="minorEastAsia" w:cstheme="minorEastAsia"/>
                <w:sz w:val="21"/>
                <w:szCs w:val="21"/>
                <w:highlight w:val="none"/>
                <w:lang w:val="en-US" w:eastAsia="zh-CN" w:bidi="ar"/>
              </w:rPr>
              <w:t>3*1000t/h=3000t/h</w:t>
            </w:r>
            <w:r>
              <w:rPr>
                <w:rStyle w:val="13"/>
                <w:rFonts w:hint="eastAsia" w:asciiTheme="minorEastAsia" w:hAnsiTheme="minorEastAsia" w:eastAsiaTheme="minorEastAsia" w:cstheme="minorEastAsia"/>
                <w:sz w:val="21"/>
                <w:szCs w:val="21"/>
                <w:highlight w:val="none"/>
                <w:lang w:val="en-US" w:eastAsia="zh-CN" w:bidi="ar"/>
              </w:rPr>
              <w:t>（连续使用）</w:t>
            </w:r>
            <w:r>
              <w:rPr>
                <w:rStyle w:val="16"/>
                <w:rFonts w:hint="eastAsia" w:asciiTheme="minorEastAsia" w:hAnsiTheme="minorEastAsia" w:eastAsiaTheme="minorEastAsia" w:cstheme="minorEastAsia"/>
                <w:sz w:val="21"/>
                <w:szCs w:val="21"/>
                <w:highlight w:val="none"/>
                <w:lang w:val="en-US" w:eastAsia="zh-CN" w:bidi="ar"/>
              </w:rPr>
              <w:br w:type="textWrapping"/>
            </w:r>
            <w:r>
              <w:rPr>
                <w:rStyle w:val="13"/>
                <w:rFonts w:hint="eastAsia" w:asciiTheme="minorEastAsia" w:hAnsiTheme="minorEastAsia" w:eastAsiaTheme="minorEastAsia" w:cstheme="minorEastAsia"/>
                <w:sz w:val="21"/>
                <w:szCs w:val="21"/>
                <w:highlight w:val="none"/>
                <w:lang w:val="en-US" w:eastAsia="zh-CN" w:bidi="ar"/>
              </w:rPr>
              <w:t>进水压力</w:t>
            </w:r>
            <w:r>
              <w:rPr>
                <w:rStyle w:val="16"/>
                <w:rFonts w:hint="eastAsia" w:asciiTheme="minorEastAsia" w:hAnsiTheme="minorEastAsia" w:eastAsiaTheme="minorEastAsia" w:cstheme="minorEastAsia"/>
                <w:sz w:val="21"/>
                <w:szCs w:val="21"/>
                <w:highlight w:val="none"/>
                <w:lang w:val="en-US" w:eastAsia="zh-CN" w:bidi="ar"/>
              </w:rPr>
              <w:t>: 0.4~0.6 Mpa(G)</w:t>
            </w:r>
            <w:r>
              <w:rPr>
                <w:rStyle w:val="13"/>
                <w:rFonts w:hint="eastAsia" w:asciiTheme="minorEastAsia" w:hAnsiTheme="minorEastAsia" w:eastAsiaTheme="minorEastAsia" w:cstheme="minorEastAsia"/>
                <w:sz w:val="21"/>
                <w:szCs w:val="21"/>
                <w:highlight w:val="none"/>
                <w:lang w:val="en-US" w:eastAsia="zh-CN" w:bidi="ar"/>
              </w:rPr>
              <w:t>（设备接口处）</w:t>
            </w:r>
            <w:r>
              <w:rPr>
                <w:rStyle w:val="16"/>
                <w:rFonts w:hint="eastAsia" w:asciiTheme="minorEastAsia" w:hAnsiTheme="minorEastAsia" w:eastAsiaTheme="minorEastAsia" w:cstheme="minorEastAsia"/>
                <w:sz w:val="21"/>
                <w:szCs w:val="21"/>
                <w:highlight w:val="none"/>
                <w:lang w:val="en-US" w:eastAsia="zh-CN" w:bidi="ar"/>
              </w:rPr>
              <w:br w:type="textWrapping"/>
            </w:r>
            <w:r>
              <w:rPr>
                <w:rStyle w:val="13"/>
                <w:rFonts w:hint="eastAsia" w:asciiTheme="minorEastAsia" w:hAnsiTheme="minorEastAsia" w:eastAsiaTheme="minorEastAsia" w:cstheme="minorEastAsia"/>
                <w:sz w:val="21"/>
                <w:szCs w:val="21"/>
                <w:highlight w:val="none"/>
                <w:lang w:val="en-US" w:eastAsia="zh-CN" w:bidi="ar"/>
              </w:rPr>
              <w:t>供水温度：</w:t>
            </w:r>
            <w:r>
              <w:rPr>
                <w:rStyle w:val="16"/>
                <w:rFonts w:hint="eastAsia" w:asciiTheme="minorEastAsia" w:hAnsiTheme="minorEastAsia" w:eastAsiaTheme="minorEastAsia" w:cstheme="minorEastAsia"/>
                <w:sz w:val="21"/>
                <w:szCs w:val="21"/>
                <w:highlight w:val="none"/>
                <w:lang w:val="en-US" w:eastAsia="zh-CN" w:bidi="ar"/>
              </w:rPr>
              <w:t>36℃</w:t>
            </w:r>
            <w:r>
              <w:rPr>
                <w:rStyle w:val="13"/>
                <w:rFonts w:hint="eastAsia" w:asciiTheme="minorEastAsia" w:hAnsiTheme="minorEastAsia" w:eastAsiaTheme="minorEastAsia" w:cstheme="minorEastAsia"/>
                <w:sz w:val="21"/>
                <w:szCs w:val="21"/>
                <w:highlight w:val="none"/>
                <w:lang w:val="en-US" w:eastAsia="zh-CN" w:bidi="ar"/>
              </w:rPr>
              <w:t>；回水温度：</w:t>
            </w:r>
            <w:r>
              <w:rPr>
                <w:rStyle w:val="16"/>
                <w:rFonts w:hint="eastAsia" w:asciiTheme="minorEastAsia" w:hAnsiTheme="minorEastAsia" w:eastAsiaTheme="minorEastAsia" w:cstheme="minorEastAsia"/>
                <w:sz w:val="21"/>
                <w:szCs w:val="21"/>
                <w:highlight w:val="none"/>
                <w:lang w:val="en-US" w:eastAsia="zh-CN" w:bidi="ar"/>
              </w:rPr>
              <w:t>55℃</w:t>
            </w:r>
            <w:r>
              <w:rPr>
                <w:rStyle w:val="16"/>
                <w:rFonts w:hint="eastAsia" w:asciiTheme="minorEastAsia" w:hAnsiTheme="minorEastAsia" w:eastAsiaTheme="minorEastAsia" w:cstheme="minorEastAsia"/>
                <w:sz w:val="21"/>
                <w:szCs w:val="21"/>
                <w:highlight w:val="none"/>
                <w:lang w:val="en-US" w:eastAsia="zh-CN" w:bidi="ar"/>
              </w:rPr>
              <w:br w:type="textWrapping"/>
            </w:r>
            <w:r>
              <w:rPr>
                <w:rStyle w:val="13"/>
                <w:rFonts w:hint="eastAsia" w:asciiTheme="minorEastAsia" w:hAnsiTheme="minorEastAsia" w:eastAsiaTheme="minorEastAsia" w:cstheme="minorEastAsia"/>
                <w:sz w:val="21"/>
                <w:szCs w:val="21"/>
                <w:highlight w:val="none"/>
                <w:lang w:val="en-US" w:eastAsia="zh-CN" w:bidi="ar"/>
              </w:rPr>
              <w:t>循环水质满足《工业循环冷却水处理设计规范》</w:t>
            </w:r>
            <w:r>
              <w:rPr>
                <w:rStyle w:val="16"/>
                <w:rFonts w:hint="eastAsia" w:asciiTheme="minorEastAsia" w:hAnsiTheme="minorEastAsia" w:eastAsiaTheme="minorEastAsia" w:cstheme="minorEastAsia"/>
                <w:sz w:val="21"/>
                <w:szCs w:val="21"/>
                <w:highlight w:val="none"/>
                <w:lang w:val="en-US" w:eastAsia="zh-CN" w:bidi="ar"/>
              </w:rPr>
              <w:t>GBT50050-2017</w:t>
            </w:r>
            <w:r>
              <w:rPr>
                <w:rStyle w:val="13"/>
                <w:rFonts w:hint="eastAsia" w:asciiTheme="minorEastAsia" w:hAnsiTheme="minorEastAsia" w:eastAsiaTheme="minorEastAsia" w:cstheme="minorEastAsia"/>
                <w:sz w:val="21"/>
                <w:szCs w:val="21"/>
                <w:highlight w:val="none"/>
                <w:lang w:val="en-US" w:eastAsia="zh-CN" w:bidi="ar"/>
              </w:rPr>
              <w:t>中循环冷却水水质指标。</w:t>
            </w:r>
            <w:r>
              <w:rPr>
                <w:rStyle w:val="16"/>
                <w:rFonts w:hint="eastAsia" w:asciiTheme="minorEastAsia" w:hAnsiTheme="minorEastAsia" w:eastAsiaTheme="minorEastAsia" w:cstheme="minorEastAsia"/>
                <w:sz w:val="21"/>
                <w:szCs w:val="21"/>
                <w:highlight w:val="none"/>
                <w:lang w:val="en-US" w:eastAsia="zh-CN" w:bidi="ar"/>
              </w:rPr>
              <w:br w:type="textWrapping"/>
            </w:r>
            <w:r>
              <w:rPr>
                <w:rStyle w:val="13"/>
                <w:rFonts w:hint="eastAsia" w:asciiTheme="minorEastAsia" w:hAnsiTheme="minorEastAsia" w:eastAsiaTheme="minorEastAsia" w:cstheme="minorEastAsia"/>
                <w:sz w:val="21"/>
                <w:szCs w:val="21"/>
                <w:highlight w:val="none"/>
                <w:lang w:val="en-US" w:eastAsia="zh-CN" w:bidi="ar"/>
              </w:rPr>
              <w:t>循环水接点位置于厂房顶部（高度约</w:t>
            </w:r>
            <w:r>
              <w:rPr>
                <w:rStyle w:val="16"/>
                <w:rFonts w:hint="eastAsia" w:asciiTheme="minorEastAsia" w:hAnsiTheme="minorEastAsia" w:eastAsiaTheme="minorEastAsia" w:cstheme="minorEastAsia"/>
                <w:sz w:val="21"/>
                <w:szCs w:val="21"/>
                <w:highlight w:val="none"/>
                <w:lang w:val="en-US" w:eastAsia="zh-CN" w:bidi="ar"/>
              </w:rPr>
              <w:t>30</w:t>
            </w:r>
            <w:r>
              <w:rPr>
                <w:rStyle w:val="13"/>
                <w:rFonts w:hint="eastAsia" w:asciiTheme="minorEastAsia" w:hAnsiTheme="minorEastAsia" w:eastAsiaTheme="minorEastAsia" w:cstheme="minorEastAsia"/>
                <w:sz w:val="21"/>
                <w:szCs w:val="21"/>
                <w:highlight w:val="none"/>
                <w:lang w:val="en-US" w:eastAsia="zh-CN" w:bidi="ar"/>
              </w:rPr>
              <w:t>米）</w:t>
            </w:r>
            <w:r>
              <w:rPr>
                <w:rStyle w:val="16"/>
                <w:rFonts w:hint="eastAsia" w:asciiTheme="minorEastAsia" w:hAnsiTheme="minorEastAsia" w:eastAsiaTheme="minorEastAsia" w:cstheme="minorEastAsia"/>
                <w:sz w:val="21"/>
                <w:szCs w:val="21"/>
                <w:highlight w:val="none"/>
                <w:lang w:val="en-US" w:eastAsia="zh-CN" w:bidi="ar"/>
              </w:rPr>
              <w:br w:type="textWrapping"/>
            </w:r>
            <w:r>
              <w:rPr>
                <w:rStyle w:val="13"/>
                <w:rFonts w:hint="eastAsia" w:asciiTheme="minorEastAsia" w:hAnsiTheme="minorEastAsia" w:eastAsiaTheme="minorEastAsia" w:cstheme="minorEastAsia"/>
                <w:sz w:val="21"/>
                <w:szCs w:val="21"/>
                <w:highlight w:val="none"/>
                <w:lang w:val="en-US" w:eastAsia="zh-CN" w:bidi="ar"/>
              </w:rPr>
              <w:t>二、若由现有水系统提供循环冷却水，要求水系统供水能力：</w:t>
            </w:r>
            <w:r>
              <w:rPr>
                <w:rStyle w:val="16"/>
                <w:rFonts w:hint="eastAsia" w:asciiTheme="minorEastAsia" w:hAnsiTheme="minorEastAsia" w:eastAsiaTheme="minorEastAsia" w:cstheme="minorEastAsia"/>
                <w:sz w:val="21"/>
                <w:szCs w:val="21"/>
                <w:highlight w:val="none"/>
                <w:lang w:val="en-US" w:eastAsia="zh-CN" w:bidi="ar"/>
              </w:rPr>
              <w:br w:type="textWrapping"/>
            </w:r>
            <w:r>
              <w:rPr>
                <w:rStyle w:val="13"/>
                <w:rFonts w:hint="eastAsia" w:asciiTheme="minorEastAsia" w:hAnsiTheme="minorEastAsia" w:eastAsiaTheme="minorEastAsia" w:cstheme="minorEastAsia"/>
                <w:sz w:val="21"/>
                <w:szCs w:val="21"/>
                <w:highlight w:val="none"/>
                <w:lang w:val="en-US" w:eastAsia="zh-CN" w:bidi="ar"/>
              </w:rPr>
              <w:t>循环供水量：</w:t>
            </w:r>
            <w:r>
              <w:rPr>
                <w:rStyle w:val="16"/>
                <w:rFonts w:hint="eastAsia" w:asciiTheme="minorEastAsia" w:hAnsiTheme="minorEastAsia" w:eastAsiaTheme="minorEastAsia" w:cstheme="minorEastAsia"/>
                <w:sz w:val="21"/>
                <w:szCs w:val="21"/>
                <w:highlight w:val="none"/>
                <w:lang w:val="en-US" w:eastAsia="zh-CN" w:bidi="ar"/>
              </w:rPr>
              <w:t>3000t/h</w:t>
            </w:r>
            <w:r>
              <w:rPr>
                <w:rStyle w:val="13"/>
                <w:rFonts w:hint="eastAsia" w:asciiTheme="minorEastAsia" w:hAnsiTheme="minorEastAsia" w:eastAsiaTheme="minorEastAsia" w:cstheme="minorEastAsia"/>
                <w:sz w:val="21"/>
                <w:szCs w:val="21"/>
                <w:highlight w:val="none"/>
                <w:lang w:val="en-US" w:eastAsia="zh-CN" w:bidi="ar"/>
              </w:rPr>
              <w:t>（连续供水）；</w:t>
            </w:r>
            <w:r>
              <w:rPr>
                <w:rStyle w:val="16"/>
                <w:rFonts w:hint="eastAsia" w:asciiTheme="minorEastAsia" w:hAnsiTheme="minorEastAsia" w:eastAsiaTheme="minorEastAsia" w:cstheme="minorEastAsia"/>
                <w:sz w:val="21"/>
                <w:szCs w:val="21"/>
                <w:highlight w:val="none"/>
                <w:lang w:val="en-US" w:eastAsia="zh-CN" w:bidi="ar"/>
              </w:rPr>
              <w:br w:type="textWrapping"/>
            </w:r>
            <w:r>
              <w:rPr>
                <w:rStyle w:val="13"/>
                <w:rFonts w:hint="eastAsia" w:asciiTheme="minorEastAsia" w:hAnsiTheme="minorEastAsia" w:eastAsiaTheme="minorEastAsia" w:cstheme="minorEastAsia"/>
                <w:sz w:val="21"/>
                <w:szCs w:val="21"/>
                <w:highlight w:val="none"/>
                <w:lang w:val="en-US" w:eastAsia="zh-CN" w:bidi="ar"/>
              </w:rPr>
              <w:t>供水压力</w:t>
            </w:r>
            <w:r>
              <w:rPr>
                <w:rStyle w:val="16"/>
                <w:rFonts w:hint="eastAsia" w:asciiTheme="minorEastAsia" w:hAnsiTheme="minorEastAsia" w:eastAsiaTheme="minorEastAsia" w:cstheme="minorEastAsia"/>
                <w:sz w:val="21"/>
                <w:szCs w:val="21"/>
                <w:highlight w:val="none"/>
                <w:lang w:val="en-US" w:eastAsia="zh-CN" w:bidi="ar"/>
              </w:rPr>
              <w:t xml:space="preserve">: </w:t>
            </w:r>
            <w:r>
              <w:rPr>
                <w:rStyle w:val="13"/>
                <w:rFonts w:hint="eastAsia" w:asciiTheme="minorEastAsia" w:hAnsiTheme="minorEastAsia" w:eastAsiaTheme="minorEastAsia" w:cstheme="minorEastAsia"/>
                <w:sz w:val="21"/>
                <w:szCs w:val="21"/>
                <w:highlight w:val="none"/>
                <w:lang w:val="en-US" w:eastAsia="zh-CN" w:bidi="ar"/>
              </w:rPr>
              <w:t>≮</w:t>
            </w:r>
            <w:r>
              <w:rPr>
                <w:rStyle w:val="16"/>
                <w:rFonts w:hint="eastAsia" w:asciiTheme="minorEastAsia" w:hAnsiTheme="minorEastAsia" w:eastAsiaTheme="minorEastAsia" w:cstheme="minorEastAsia"/>
                <w:sz w:val="21"/>
                <w:szCs w:val="21"/>
                <w:highlight w:val="none"/>
                <w:lang w:val="en-US" w:eastAsia="zh-CN" w:bidi="ar"/>
              </w:rPr>
              <w:t xml:space="preserve"> 0.8Mpa</w:t>
            </w:r>
            <w:r>
              <w:rPr>
                <w:rStyle w:val="13"/>
                <w:rFonts w:hint="eastAsia" w:asciiTheme="minorEastAsia" w:hAnsiTheme="minorEastAsia" w:eastAsiaTheme="minorEastAsia" w:cstheme="minorEastAsia"/>
                <w:sz w:val="21"/>
                <w:szCs w:val="21"/>
                <w:highlight w:val="none"/>
                <w:lang w:val="en-US" w:eastAsia="zh-CN" w:bidi="ar"/>
              </w:rPr>
              <w:t>（估算）；</w:t>
            </w:r>
            <w:r>
              <w:rPr>
                <w:rStyle w:val="16"/>
                <w:rFonts w:hint="eastAsia" w:asciiTheme="minorEastAsia" w:hAnsiTheme="minorEastAsia" w:eastAsiaTheme="minorEastAsia" w:cstheme="minorEastAsia"/>
                <w:sz w:val="21"/>
                <w:szCs w:val="21"/>
                <w:highlight w:val="none"/>
                <w:lang w:val="en-US" w:eastAsia="zh-CN" w:bidi="ar"/>
              </w:rPr>
              <w:br w:type="textWrapping"/>
            </w:r>
            <w:r>
              <w:rPr>
                <w:rStyle w:val="13"/>
                <w:rFonts w:hint="eastAsia" w:asciiTheme="minorEastAsia" w:hAnsiTheme="minorEastAsia" w:eastAsiaTheme="minorEastAsia" w:cstheme="minorEastAsia"/>
                <w:sz w:val="21"/>
                <w:szCs w:val="21"/>
                <w:highlight w:val="none"/>
                <w:lang w:val="en-US" w:eastAsia="zh-CN" w:bidi="ar"/>
              </w:rPr>
              <w:t>供水温度：</w:t>
            </w:r>
            <w:r>
              <w:rPr>
                <w:rStyle w:val="16"/>
                <w:rFonts w:hint="eastAsia" w:asciiTheme="minorEastAsia" w:hAnsiTheme="minorEastAsia" w:eastAsiaTheme="minorEastAsia" w:cstheme="minorEastAsia"/>
                <w:sz w:val="21"/>
                <w:szCs w:val="21"/>
                <w:highlight w:val="none"/>
                <w:lang w:val="en-US" w:eastAsia="zh-CN" w:bidi="ar"/>
              </w:rPr>
              <w:t>36℃</w:t>
            </w:r>
            <w:r>
              <w:rPr>
                <w:rStyle w:val="13"/>
                <w:rFonts w:hint="eastAsia" w:asciiTheme="minorEastAsia" w:hAnsiTheme="minorEastAsia" w:eastAsiaTheme="minorEastAsia" w:cstheme="minorEastAsia"/>
                <w:sz w:val="21"/>
                <w:szCs w:val="21"/>
                <w:highlight w:val="none"/>
                <w:lang w:val="en-US" w:eastAsia="zh-CN" w:bidi="ar"/>
              </w:rPr>
              <w:t>；回水温度：</w:t>
            </w:r>
            <w:r>
              <w:rPr>
                <w:rStyle w:val="16"/>
                <w:rFonts w:hint="eastAsia" w:asciiTheme="minorEastAsia" w:hAnsiTheme="minorEastAsia" w:eastAsiaTheme="minorEastAsia" w:cstheme="minorEastAsia"/>
                <w:sz w:val="21"/>
                <w:szCs w:val="21"/>
                <w:highlight w:val="none"/>
                <w:lang w:val="en-US" w:eastAsia="zh-CN" w:bidi="ar"/>
              </w:rPr>
              <w:t>55℃</w:t>
            </w:r>
            <w:r>
              <w:rPr>
                <w:rStyle w:val="13"/>
                <w:rFonts w:hint="eastAsia" w:asciiTheme="minorEastAsia" w:hAnsiTheme="minorEastAsia" w:eastAsiaTheme="minorEastAsia" w:cstheme="minorEastAsia"/>
                <w:sz w:val="21"/>
                <w:szCs w:val="21"/>
                <w:highlight w:val="none"/>
                <w:lang w:val="en-US" w:eastAsia="zh-CN" w:bidi="ar"/>
              </w:rPr>
              <w:br w:type="textWrapping"/>
            </w:r>
            <w:r>
              <w:rPr>
                <w:rStyle w:val="13"/>
                <w:rFonts w:hint="eastAsia" w:asciiTheme="minorEastAsia" w:hAnsiTheme="minorEastAsia" w:eastAsiaTheme="minorEastAsia" w:cstheme="minorEastAsia"/>
                <w:sz w:val="21"/>
                <w:szCs w:val="21"/>
                <w:highlight w:val="none"/>
                <w:lang w:val="en-US" w:eastAsia="zh-CN" w:bidi="ar"/>
              </w:rPr>
              <w:t>请提供现场水系统循环水参数、水泵参数</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71B9E33C">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相关设备及配套水系统的供货、安装和建设是在本项目范围内</w:t>
            </w:r>
          </w:p>
        </w:tc>
      </w:tr>
      <w:tr w14:paraId="179F6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F99E0">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354</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92DB2">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6CF1B04A">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rPr>
            </w:pP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CF7E0">
            <w:pPr>
              <w:keepNext w:val="0"/>
              <w:keepLines w:val="0"/>
              <w:widowControl/>
              <w:suppressLineNumbers w:val="0"/>
              <w:spacing w:before="0" w:beforeAutospacing="0" w:after="0" w:afterAutospacing="0" w:line="240" w:lineRule="auto"/>
              <w:ind w:left="0" w:right="0"/>
              <w:jc w:val="left"/>
              <w:textAlignment w:val="center"/>
              <w:rPr>
                <w:rStyle w:val="13"/>
                <w:rFonts w:hint="eastAsia" w:asciiTheme="minorEastAsia" w:hAnsiTheme="minorEastAsia" w:eastAsiaTheme="minorEastAsia" w:cstheme="minorEastAsia"/>
                <w:sz w:val="21"/>
                <w:szCs w:val="21"/>
                <w:highlight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本项目经核算，新增的水冷密排管循环水量：3*1000t/h=3000t/h（连续使用），进水压力: 0.4~0.6 Mpa(G)（设备接口处），供水温度：36℃；回水温度：55℃，采用工业循环水。</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该循环水取自现有的炼钢水系统，现有水系统是否能够满足该循环水要求，若不满足，需新建水泵、冷却塔等设备，这些相关设备及配套水系统的供货、安装和建设是否在本项目范围内。</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2BD38EB0">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rPr>
            </w:pPr>
          </w:p>
        </w:tc>
      </w:tr>
      <w:tr w14:paraId="2A94B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595B1">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355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D9AB9">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4E15B4B9">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rPr>
            </w:pP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462524EB">
            <w:pPr>
              <w:keepNext w:val="0"/>
              <w:keepLines w:val="0"/>
              <w:widowControl/>
              <w:suppressLineNumbers w:val="0"/>
              <w:spacing w:before="0" w:beforeAutospacing="0" w:after="0" w:afterAutospacing="0" w:line="240" w:lineRule="auto"/>
              <w:ind w:left="0" w:right="0"/>
              <w:jc w:val="left"/>
              <w:textAlignment w:val="top"/>
              <w:rPr>
                <w:rStyle w:val="13"/>
                <w:rFonts w:hint="eastAsia" w:asciiTheme="minorEastAsia" w:hAnsiTheme="minorEastAsia" w:eastAsiaTheme="minorEastAsia" w:cstheme="minorEastAsia"/>
                <w:sz w:val="21"/>
                <w:szCs w:val="21"/>
                <w:highlight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请确认现有炼钢厂房屋面是否为上人屋面，新建的水冷密排管、二次除尘管道是否需要设置通长的检修平台</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5E409FEE">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现有炼钢厂房屋面为上人屋面</w:t>
            </w:r>
            <w:r>
              <w:rPr>
                <w:rFonts w:hint="eastAsia" w:asciiTheme="minorEastAsia" w:hAnsiTheme="minorEastAsia" w:eastAsiaTheme="minorEastAsia" w:cstheme="minorEastAsia"/>
                <w:i w:val="0"/>
                <w:iCs w:val="0"/>
                <w:color w:val="000000"/>
                <w:kern w:val="0"/>
                <w:sz w:val="21"/>
                <w:szCs w:val="21"/>
                <w:highlight w:val="none"/>
                <w:u w:val="none"/>
                <w:lang w:val="en-US" w:eastAsia="zh" w:bidi="ar"/>
              </w:rPr>
              <w:t>，</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新建的水冷密排管、二次除尘管道</w:t>
            </w:r>
            <w:r>
              <w:rPr>
                <w:rFonts w:hint="eastAsia" w:asciiTheme="minorEastAsia" w:hAnsiTheme="minorEastAsia" w:eastAsiaTheme="minorEastAsia" w:cstheme="minorEastAsia"/>
                <w:i w:val="0"/>
                <w:iCs w:val="0"/>
                <w:color w:val="000000"/>
                <w:kern w:val="0"/>
                <w:sz w:val="21"/>
                <w:szCs w:val="21"/>
                <w:highlight w:val="none"/>
                <w:u w:val="none"/>
                <w:lang w:val="en-US" w:eastAsia="zh" w:bidi="ar"/>
              </w:rPr>
              <w:t>不</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需要设置通长的检修平台</w:t>
            </w:r>
          </w:p>
        </w:tc>
      </w:tr>
      <w:tr w14:paraId="73FF1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8645D">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cstheme="minorEastAsia"/>
                <w:i w:val="0"/>
                <w:iCs w:val="0"/>
                <w:color w:val="000000"/>
                <w:sz w:val="21"/>
                <w:szCs w:val="21"/>
                <w:highlight w:val="none"/>
                <w:u w:val="none"/>
                <w:lang w:val="en-US" w:eastAsia="zh-CN"/>
              </w:rPr>
            </w:pPr>
            <w:r>
              <w:rPr>
                <w:rFonts w:hint="eastAsia" w:asciiTheme="minorEastAsia" w:hAnsiTheme="minorEastAsia" w:eastAsiaTheme="minorEastAsia" w:cstheme="minorEastAsia"/>
                <w:i w:val="0"/>
                <w:iCs w:val="0"/>
                <w:color w:val="000000"/>
                <w:sz w:val="21"/>
                <w:szCs w:val="21"/>
                <w:highlight w:val="none"/>
                <w:u w:val="none"/>
                <w:lang w:val="en-US" w:eastAsia="zh-CN"/>
              </w:rPr>
              <w:t>356</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86451">
            <w:pPr>
              <w:keepNext w:val="0"/>
              <w:keepLines w:val="0"/>
              <w:suppressLineNumbers w:val="0"/>
              <w:spacing w:before="0" w:beforeAutospacing="0" w:after="0" w:afterAutospacing="0" w:line="240" w:lineRule="auto"/>
              <w:ind w:left="0" w:right="0"/>
              <w:jc w:val="center"/>
              <w:rPr>
                <w:rFonts w:hint="eastAsia" w:asciiTheme="minorEastAsia" w:hAnsiTheme="minorEastAsia" w:eastAsiaTheme="minorEastAsia" w:cstheme="minorEastAsia"/>
                <w:i w:val="0"/>
                <w:iCs w:val="0"/>
                <w:color w:val="000000"/>
                <w:sz w:val="21"/>
                <w:szCs w:val="21"/>
                <w:highlight w:val="none"/>
                <w:u w:val="none"/>
              </w:rPr>
            </w:pPr>
          </w:p>
        </w:tc>
        <w:tc>
          <w:tcPr>
            <w:tcW w:w="3592" w:type="dxa"/>
            <w:tcBorders>
              <w:top w:val="single" w:color="000000" w:sz="4" w:space="0"/>
              <w:left w:val="single" w:color="000000" w:sz="4" w:space="0"/>
              <w:bottom w:val="single" w:color="000000" w:sz="4" w:space="0"/>
              <w:right w:val="single" w:color="000000" w:sz="4" w:space="0"/>
            </w:tcBorders>
            <w:shd w:val="clear" w:color="auto" w:fill="auto"/>
            <w:vAlign w:val="top"/>
          </w:tcPr>
          <w:p w14:paraId="14E55E87">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rPr>
            </w:pPr>
          </w:p>
        </w:tc>
        <w:tc>
          <w:tcPr>
            <w:tcW w:w="3279" w:type="dxa"/>
            <w:tcBorders>
              <w:top w:val="single" w:color="000000" w:sz="4" w:space="0"/>
              <w:left w:val="single" w:color="000000" w:sz="4" w:space="0"/>
              <w:bottom w:val="single" w:color="000000" w:sz="4" w:space="0"/>
              <w:right w:val="single" w:color="000000" w:sz="4" w:space="0"/>
            </w:tcBorders>
            <w:shd w:val="clear" w:color="auto" w:fill="auto"/>
            <w:vAlign w:val="top"/>
          </w:tcPr>
          <w:p w14:paraId="2B076BF1">
            <w:pPr>
              <w:keepNext w:val="0"/>
              <w:keepLines w:val="0"/>
              <w:widowControl/>
              <w:suppressLineNumbers w:val="0"/>
              <w:spacing w:before="0" w:beforeAutospacing="0" w:after="0" w:afterAutospacing="0" w:line="240" w:lineRule="auto"/>
              <w:ind w:left="0" w:right="0"/>
              <w:jc w:val="left"/>
              <w:textAlignment w:val="top"/>
              <w:rPr>
                <w:rStyle w:val="13"/>
                <w:rFonts w:hint="eastAsia" w:asciiTheme="minorEastAsia" w:hAnsiTheme="minorEastAsia" w:eastAsiaTheme="minorEastAsia" w:cstheme="minorEastAsia"/>
                <w:sz w:val="21"/>
                <w:szCs w:val="21"/>
                <w:highlight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请明确现有1#、2#、</w:t>
            </w:r>
            <w:r>
              <w:rPr>
                <w:rFonts w:hint="eastAsia" w:asciiTheme="minorEastAsia" w:hAnsiTheme="minorEastAsia" w:eastAsiaTheme="minorEastAsia" w:cstheme="minorEastAsia"/>
                <w:i w:val="0"/>
                <w:iCs w:val="0"/>
                <w:color w:val="000000"/>
                <w:kern w:val="0"/>
                <w:sz w:val="21"/>
                <w:szCs w:val="21"/>
                <w:highlight w:val="none"/>
                <w:u w:val="none"/>
                <w:lang w:val="en-US" w:eastAsia="zh" w:bidi="ar"/>
              </w:rPr>
              <w:t>3</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#AOD炉除尘风机全压是多少</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top"/>
          </w:tcPr>
          <w:p w14:paraId="314E33F4">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i w:val="0"/>
                <w:iCs w:val="0"/>
                <w:color w:val="000000"/>
                <w:sz w:val="21"/>
                <w:szCs w:val="21"/>
                <w:highlight w:val="none"/>
                <w:u w:val="none"/>
                <w:lang w:eastAsia="zh"/>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现有1#、2#、</w:t>
            </w:r>
            <w:r>
              <w:rPr>
                <w:rFonts w:hint="eastAsia" w:asciiTheme="minorEastAsia" w:hAnsiTheme="minorEastAsia" w:eastAsiaTheme="minorEastAsia" w:cstheme="minorEastAsia"/>
                <w:i w:val="0"/>
                <w:iCs w:val="0"/>
                <w:color w:val="000000"/>
                <w:kern w:val="0"/>
                <w:sz w:val="21"/>
                <w:szCs w:val="21"/>
                <w:highlight w:val="none"/>
                <w:u w:val="none"/>
                <w:lang w:val="en-US" w:eastAsia="zh" w:bidi="ar"/>
              </w:rPr>
              <w:t>3</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#AOD炉除尘风机全压是</w:t>
            </w:r>
            <w:r>
              <w:rPr>
                <w:rFonts w:hint="eastAsia" w:asciiTheme="minorEastAsia" w:hAnsiTheme="minorEastAsia" w:eastAsiaTheme="minorEastAsia" w:cstheme="minorEastAsia"/>
                <w:i w:val="0"/>
                <w:iCs w:val="0"/>
                <w:color w:val="000000"/>
                <w:kern w:val="0"/>
                <w:sz w:val="21"/>
                <w:szCs w:val="21"/>
                <w:highlight w:val="none"/>
                <w:u w:val="none"/>
                <w:lang w:val="en-US" w:eastAsia="zh" w:bidi="ar"/>
              </w:rPr>
              <w:t>1000Pa左右</w:t>
            </w:r>
          </w:p>
        </w:tc>
      </w:tr>
    </w:tbl>
    <w:p w14:paraId="2562E63D">
      <w:pPr>
        <w:spacing w:line="240" w:lineRule="auto"/>
        <w:rPr>
          <w:rFonts w:hint="eastAsia" w:asciiTheme="minorEastAsia" w:hAnsiTheme="minorEastAsia" w:eastAsiaTheme="minorEastAsia" w:cstheme="minorEastAsia"/>
          <w:sz w:val="21"/>
          <w:szCs w:val="21"/>
          <w:highlight w:val="none"/>
        </w:rPr>
      </w:pPr>
    </w:p>
    <w:sectPr>
      <w:footerReference r:id="rId3"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8ECE0">
    <w:pPr>
      <w:pStyle w:val="4"/>
      <w:tabs>
        <w:tab w:val="center" w:pos="4153"/>
        <w:tab w:val="right" w:pos="8306"/>
      </w:tabs>
      <w:jc w:val="center"/>
    </w:pPr>
    <w:r>
      <w:rPr>
        <w:lang w:val="zh-CN"/>
      </w:rPr>
      <w:t xml:space="preserve"> </w:t>
    </w:r>
    <w:r>
      <w:rPr>
        <w:b/>
        <w:bCs/>
        <w:sz w:val="24"/>
      </w:rPr>
      <w:fldChar w:fldCharType="begin"/>
    </w:r>
    <w:r>
      <w:rPr>
        <w:b/>
        <w:bCs/>
      </w:rPr>
      <w:instrText xml:space="preserve">PAGE</w:instrText>
    </w:r>
    <w:r>
      <w:rPr>
        <w:b/>
        <w:bCs/>
        <w:sz w:val="24"/>
      </w:rPr>
      <w:fldChar w:fldCharType="separate"/>
    </w:r>
    <w:r>
      <w:rPr>
        <w:b/>
        <w:bCs/>
      </w:rPr>
      <w:t>6</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6</w:t>
    </w:r>
    <w:r>
      <w:rPr>
        <w:b/>
        <w:bCs/>
        <w:sz w:val="24"/>
      </w:rPr>
      <w:fldChar w:fldCharType="end"/>
    </w:r>
  </w:p>
  <w:p w14:paraId="4B4524F9">
    <w:pPr>
      <w:pStyle w:val="4"/>
      <w:tabs>
        <w:tab w:val="center" w:pos="4153"/>
        <w:tab w:val="right"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A3CC0F"/>
    <w:multiLevelType w:val="singleLevel"/>
    <w:tmpl w:val="BAA3CC0F"/>
    <w:lvl w:ilvl="0" w:tentative="0">
      <w:start w:val="63"/>
      <w:numFmt w:val="decimal"/>
      <w:suff w:val="nothing"/>
      <w:lvlText w:val="%1、"/>
      <w:lvlJc w:val="left"/>
    </w:lvl>
  </w:abstractNum>
  <w:abstractNum w:abstractNumId="1">
    <w:nsid w:val="1C3FA89D"/>
    <w:multiLevelType w:val="singleLevel"/>
    <w:tmpl w:val="1C3FA89D"/>
    <w:lvl w:ilvl="0" w:tentative="0">
      <w:start w:val="78"/>
      <w:numFmt w:val="decimal"/>
      <w:suff w:val="nothing"/>
      <w:lvlText w:val="%1、"/>
      <w:lvlJc w:val="left"/>
    </w:lvl>
  </w:abstractNum>
  <w:abstractNum w:abstractNumId="2">
    <w:nsid w:val="67ED1A4B"/>
    <w:multiLevelType w:val="singleLevel"/>
    <w:tmpl w:val="67ED1A4B"/>
    <w:lvl w:ilvl="0" w:tentative="0">
      <w:start w:val="73"/>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C647E1"/>
    <w:rsid w:val="0AC8253F"/>
    <w:rsid w:val="0DB7CEB6"/>
    <w:rsid w:val="11FF0BDC"/>
    <w:rsid w:val="14E867DD"/>
    <w:rsid w:val="1B4629A1"/>
    <w:rsid w:val="1D524962"/>
    <w:rsid w:val="1F3301FA"/>
    <w:rsid w:val="1F7F9A46"/>
    <w:rsid w:val="1FFF7340"/>
    <w:rsid w:val="21C647E1"/>
    <w:rsid w:val="21F11323"/>
    <w:rsid w:val="231D3E54"/>
    <w:rsid w:val="269F7ACC"/>
    <w:rsid w:val="26C4141F"/>
    <w:rsid w:val="27FFE56E"/>
    <w:rsid w:val="2F6F8ECC"/>
    <w:rsid w:val="2F97B547"/>
    <w:rsid w:val="2FFFE8A5"/>
    <w:rsid w:val="35E94EC8"/>
    <w:rsid w:val="36779ABB"/>
    <w:rsid w:val="37BEB0D0"/>
    <w:rsid w:val="37FD5845"/>
    <w:rsid w:val="39DEF766"/>
    <w:rsid w:val="3AFF4E9B"/>
    <w:rsid w:val="3B396139"/>
    <w:rsid w:val="3B57680F"/>
    <w:rsid w:val="3C478A48"/>
    <w:rsid w:val="3C5502A8"/>
    <w:rsid w:val="3DDF73B5"/>
    <w:rsid w:val="3DFF0F40"/>
    <w:rsid w:val="3FBFF0A4"/>
    <w:rsid w:val="3FDEE91D"/>
    <w:rsid w:val="407035C7"/>
    <w:rsid w:val="468E043E"/>
    <w:rsid w:val="4A191F67"/>
    <w:rsid w:val="4D31A84C"/>
    <w:rsid w:val="4DBF4F48"/>
    <w:rsid w:val="4DFFCECE"/>
    <w:rsid w:val="4FF16CC8"/>
    <w:rsid w:val="575657BA"/>
    <w:rsid w:val="589D0A32"/>
    <w:rsid w:val="5B5A707C"/>
    <w:rsid w:val="5CFD3FB9"/>
    <w:rsid w:val="5E7F5BD3"/>
    <w:rsid w:val="5EB36D01"/>
    <w:rsid w:val="5F6F6B00"/>
    <w:rsid w:val="5F9F344C"/>
    <w:rsid w:val="5FFD7876"/>
    <w:rsid w:val="5FFF2E3F"/>
    <w:rsid w:val="643879EA"/>
    <w:rsid w:val="67BF329A"/>
    <w:rsid w:val="67C995E5"/>
    <w:rsid w:val="67FFE201"/>
    <w:rsid w:val="69BEA9DB"/>
    <w:rsid w:val="6A6FE204"/>
    <w:rsid w:val="6A9FB64E"/>
    <w:rsid w:val="6BFD368F"/>
    <w:rsid w:val="6BFF0141"/>
    <w:rsid w:val="6DFF70B6"/>
    <w:rsid w:val="6E7B6DF5"/>
    <w:rsid w:val="6FBA5933"/>
    <w:rsid w:val="6FEFFE52"/>
    <w:rsid w:val="707B8073"/>
    <w:rsid w:val="71F714D6"/>
    <w:rsid w:val="7387BC14"/>
    <w:rsid w:val="75F72906"/>
    <w:rsid w:val="75FE6B35"/>
    <w:rsid w:val="75FFD72C"/>
    <w:rsid w:val="763F804F"/>
    <w:rsid w:val="76E6997C"/>
    <w:rsid w:val="77CBC5A1"/>
    <w:rsid w:val="77CD7A77"/>
    <w:rsid w:val="77F79BBC"/>
    <w:rsid w:val="79EF41F8"/>
    <w:rsid w:val="7ADF4E0A"/>
    <w:rsid w:val="7B4E3F40"/>
    <w:rsid w:val="7D23F8E7"/>
    <w:rsid w:val="7D7B3300"/>
    <w:rsid w:val="7DFCAC96"/>
    <w:rsid w:val="7DFF19F7"/>
    <w:rsid w:val="7E7BB14E"/>
    <w:rsid w:val="7E7EDD27"/>
    <w:rsid w:val="7EF908C0"/>
    <w:rsid w:val="7EFDF1E2"/>
    <w:rsid w:val="7EFED3AD"/>
    <w:rsid w:val="7EFF1E95"/>
    <w:rsid w:val="7EFFE924"/>
    <w:rsid w:val="7F3BD31F"/>
    <w:rsid w:val="7F4B5584"/>
    <w:rsid w:val="7F9EA848"/>
    <w:rsid w:val="7FBB020A"/>
    <w:rsid w:val="7FDBAD70"/>
    <w:rsid w:val="7FDF8FE3"/>
    <w:rsid w:val="7FEFE733"/>
    <w:rsid w:val="7FF605D6"/>
    <w:rsid w:val="7FFB6E83"/>
    <w:rsid w:val="7FFC848D"/>
    <w:rsid w:val="7FFF1EC4"/>
    <w:rsid w:val="7FFF907F"/>
    <w:rsid w:val="8AEB50B0"/>
    <w:rsid w:val="8EFFCDE6"/>
    <w:rsid w:val="97ED5B77"/>
    <w:rsid w:val="AEF618E7"/>
    <w:rsid w:val="AEFF64D2"/>
    <w:rsid w:val="AEFF65CE"/>
    <w:rsid w:val="AFE9B740"/>
    <w:rsid w:val="B5DB97C2"/>
    <w:rsid w:val="B7B4E562"/>
    <w:rsid w:val="BBBBE1A5"/>
    <w:rsid w:val="BBFD26DC"/>
    <w:rsid w:val="BD7FB2FA"/>
    <w:rsid w:val="BDBFDDFA"/>
    <w:rsid w:val="BDEFD0E6"/>
    <w:rsid w:val="BE73FC55"/>
    <w:rsid w:val="BEAF169A"/>
    <w:rsid w:val="BFD3E471"/>
    <w:rsid w:val="BFDE37D1"/>
    <w:rsid w:val="BFEE4265"/>
    <w:rsid w:val="BFF3B9F2"/>
    <w:rsid w:val="BFFF1E06"/>
    <w:rsid w:val="CB5FE20C"/>
    <w:rsid w:val="CE5DA58B"/>
    <w:rsid w:val="CF5DF24C"/>
    <w:rsid w:val="D039BABB"/>
    <w:rsid w:val="D3DB17B2"/>
    <w:rsid w:val="D97EA410"/>
    <w:rsid w:val="DBDFE35F"/>
    <w:rsid w:val="DBEF9FFF"/>
    <w:rsid w:val="DDAF83E3"/>
    <w:rsid w:val="DDFBA151"/>
    <w:rsid w:val="DEC2C325"/>
    <w:rsid w:val="DF7B314A"/>
    <w:rsid w:val="DF7D7D3B"/>
    <w:rsid w:val="DFA5D3C6"/>
    <w:rsid w:val="DFB3EB71"/>
    <w:rsid w:val="DFD7E77D"/>
    <w:rsid w:val="DFF9742F"/>
    <w:rsid w:val="DFFF610B"/>
    <w:rsid w:val="DFFF765C"/>
    <w:rsid w:val="DFFFBEE4"/>
    <w:rsid w:val="E5962C39"/>
    <w:rsid w:val="E7FE7253"/>
    <w:rsid w:val="EBAD7BC4"/>
    <w:rsid w:val="EE9D8F26"/>
    <w:rsid w:val="EEE92574"/>
    <w:rsid w:val="EEEE8110"/>
    <w:rsid w:val="EF37F248"/>
    <w:rsid w:val="EF7E9D0A"/>
    <w:rsid w:val="EFDFD9C8"/>
    <w:rsid w:val="EFFD65DB"/>
    <w:rsid w:val="F17EE48A"/>
    <w:rsid w:val="F1E3C1F3"/>
    <w:rsid w:val="F2BF1D37"/>
    <w:rsid w:val="F52D48A1"/>
    <w:rsid w:val="F5CE5ABC"/>
    <w:rsid w:val="F6EBDAC1"/>
    <w:rsid w:val="F76FE3AE"/>
    <w:rsid w:val="F79767A9"/>
    <w:rsid w:val="F79BEE26"/>
    <w:rsid w:val="F7BFE14F"/>
    <w:rsid w:val="F7EF76B0"/>
    <w:rsid w:val="F7FEA304"/>
    <w:rsid w:val="FA265E44"/>
    <w:rsid w:val="FA9FBA6F"/>
    <w:rsid w:val="FABFFE9C"/>
    <w:rsid w:val="FAD6DFCB"/>
    <w:rsid w:val="FB7E0E27"/>
    <w:rsid w:val="FB9EE3B8"/>
    <w:rsid w:val="FBBD0641"/>
    <w:rsid w:val="FBBEA706"/>
    <w:rsid w:val="FBDFABD3"/>
    <w:rsid w:val="FBEBF580"/>
    <w:rsid w:val="FCFAEEEC"/>
    <w:rsid w:val="FDB9F9BB"/>
    <w:rsid w:val="FDBD0689"/>
    <w:rsid w:val="FDE3D96E"/>
    <w:rsid w:val="FDED8F76"/>
    <w:rsid w:val="FDFDCC6F"/>
    <w:rsid w:val="FDFFEFB6"/>
    <w:rsid w:val="FE7F564A"/>
    <w:rsid w:val="FEF504C4"/>
    <w:rsid w:val="FEFF74B7"/>
    <w:rsid w:val="FF7B232C"/>
    <w:rsid w:val="FF7FBF7B"/>
    <w:rsid w:val="FFAF039E"/>
    <w:rsid w:val="FFAF6A16"/>
    <w:rsid w:val="FFB1CB3C"/>
    <w:rsid w:val="FFBE97DD"/>
    <w:rsid w:val="FFBEDAFE"/>
    <w:rsid w:val="FFDF013A"/>
    <w:rsid w:val="FFEB5975"/>
    <w:rsid w:val="FFF7DF16"/>
    <w:rsid w:val="FFFB3E47"/>
    <w:rsid w:val="FFFB5B9A"/>
    <w:rsid w:val="FFFBA99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Indent"/>
    <w:basedOn w:val="1"/>
    <w:next w:val="3"/>
    <w:qFormat/>
    <w:uiPriority w:val="99"/>
    <w:pPr>
      <w:autoSpaceDE/>
      <w:autoSpaceDN/>
      <w:adjustRightInd/>
      <w:spacing w:after="120"/>
      <w:ind w:left="420" w:leftChars="200"/>
      <w:jc w:val="both"/>
    </w:pPr>
    <w:rPr>
      <w:rFonts w:ascii="Calibri" w:hAnsi="Calibri"/>
      <w:kern w:val="2"/>
      <w:sz w:val="21"/>
    </w:rPr>
  </w:style>
  <w:style w:type="paragraph" w:styleId="3">
    <w:name w:val="envelope return"/>
    <w:unhideWhenUsed/>
    <w:qFormat/>
    <w:uiPriority w:val="99"/>
    <w:pPr>
      <w:widowControl w:val="0"/>
      <w:snapToGrid w:val="0"/>
      <w:jc w:val="both"/>
    </w:pPr>
    <w:rPr>
      <w:rFonts w:ascii="Arial" w:hAnsi="Arial" w:eastAsia="宋体" w:cs="Times New Roman"/>
      <w:kern w:val="2"/>
      <w:sz w:val="21"/>
      <w:szCs w:val="24"/>
      <w:lang w:val="en-US" w:eastAsia="zh-CN" w:bidi="ar-SA"/>
    </w:rPr>
  </w:style>
  <w:style w:type="paragraph" w:styleId="4">
    <w:name w:val="footer"/>
    <w:basedOn w:val="1"/>
    <w:unhideWhenUsed/>
    <w:qFormat/>
    <w:uiPriority w:val="99"/>
    <w:pPr>
      <w:keepNext w:val="0"/>
      <w:keepLines w:val="0"/>
      <w:widowControl w:val="0"/>
      <w:suppressLineNumbers w:val="0"/>
      <w:autoSpaceDE w:val="0"/>
      <w:autoSpaceDN w:val="0"/>
      <w:snapToGrid w:val="0"/>
      <w:spacing w:before="0" w:beforeAutospacing="0" w:after="0" w:afterAutospacing="0" w:line="360" w:lineRule="auto"/>
      <w:ind w:left="0" w:leftChars="0" w:right="0" w:rightChars="0" w:firstLine="876" w:firstLineChars="200"/>
      <w:jc w:val="left"/>
    </w:pPr>
    <w:rPr>
      <w:rFonts w:hint="eastAsia" w:ascii="宋体" w:hAnsi="宋体" w:eastAsia="宋体" w:cs="宋体"/>
      <w:kern w:val="0"/>
      <w:sz w:val="18"/>
      <w:szCs w:val="18"/>
      <w:lang w:val="en-US" w:eastAsia="zh-CN" w:bidi="ar"/>
    </w:rPr>
  </w:style>
  <w:style w:type="paragraph" w:styleId="5">
    <w:name w:val="Normal (Web)"/>
    <w:basedOn w:val="1"/>
    <w:qFormat/>
    <w:uiPriority w:val="0"/>
    <w:rPr>
      <w:sz w:val="24"/>
    </w:rPr>
  </w:style>
  <w:style w:type="paragraph" w:styleId="6">
    <w:name w:val="Body Text First Indent 2"/>
    <w:basedOn w:val="2"/>
    <w:next w:val="1"/>
    <w:unhideWhenUsed/>
    <w:qFormat/>
    <w:uiPriority w:val="99"/>
    <w:pPr>
      <w:widowControl/>
      <w:spacing w:after="156" w:afterLines="50"/>
      <w:ind w:left="420" w:leftChars="200" w:firstLine="420"/>
      <w:jc w:val="left"/>
    </w:pPr>
    <w:rPr>
      <w:sz w:val="24"/>
    </w:rPr>
  </w:style>
  <w:style w:type="table" w:styleId="8">
    <w:name w:val="Table Grid"/>
    <w:basedOn w:val="7"/>
    <w:qFormat/>
    <w:uiPriority w:val="0"/>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BodyText1I"/>
    <w:basedOn w:val="1"/>
    <w:qFormat/>
    <w:uiPriority w:val="0"/>
    <w:pPr>
      <w:adjustRightInd/>
      <w:spacing w:after="120" w:line="240" w:lineRule="auto"/>
      <w:ind w:firstLine="420" w:firstLineChars="100"/>
      <w:textAlignment w:val="auto"/>
    </w:pPr>
    <w:rPr>
      <w:rFonts w:eastAsia="黑体"/>
      <w:kern w:val="2"/>
      <w:sz w:val="21"/>
      <w:szCs w:val="24"/>
    </w:rPr>
  </w:style>
  <w:style w:type="paragraph" w:styleId="12">
    <w:name w:val="List Paragraph"/>
    <w:basedOn w:val="1"/>
    <w:qFormat/>
    <w:uiPriority w:val="34"/>
    <w:pPr>
      <w:ind w:left="720"/>
      <w:contextualSpacing/>
    </w:pPr>
  </w:style>
  <w:style w:type="character" w:customStyle="1" w:styleId="13">
    <w:name w:val="font21"/>
    <w:basedOn w:val="9"/>
    <w:qFormat/>
    <w:uiPriority w:val="0"/>
    <w:rPr>
      <w:rFonts w:hint="eastAsia" w:ascii="宋体" w:hAnsi="宋体" w:eastAsia="宋体" w:cs="宋体"/>
      <w:color w:val="000000"/>
      <w:sz w:val="20"/>
      <w:szCs w:val="20"/>
      <w:u w:val="none"/>
    </w:rPr>
  </w:style>
  <w:style w:type="character" w:customStyle="1" w:styleId="14">
    <w:name w:val="font11"/>
    <w:basedOn w:val="9"/>
    <w:qFormat/>
    <w:uiPriority w:val="0"/>
    <w:rPr>
      <w:rFonts w:hint="eastAsia" w:ascii="宋体" w:hAnsi="宋体" w:eastAsia="宋体" w:cs="宋体"/>
      <w:color w:val="000000"/>
      <w:sz w:val="20"/>
      <w:szCs w:val="20"/>
      <w:u w:val="none"/>
    </w:rPr>
  </w:style>
  <w:style w:type="character" w:customStyle="1" w:styleId="15">
    <w:name w:val="font41"/>
    <w:basedOn w:val="9"/>
    <w:qFormat/>
    <w:uiPriority w:val="0"/>
    <w:rPr>
      <w:rFonts w:hint="default" w:ascii="Times New Roman" w:hAnsi="Times New Roman" w:cs="Times New Roman"/>
      <w:color w:val="000000"/>
      <w:sz w:val="20"/>
      <w:szCs w:val="20"/>
      <w:u w:val="none"/>
    </w:rPr>
  </w:style>
  <w:style w:type="character" w:customStyle="1" w:styleId="16">
    <w:name w:val="font31"/>
    <w:basedOn w:val="9"/>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jpe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39</Pages>
  <Words>4002</Words>
  <Characters>4203</Characters>
  <Lines>1</Lines>
  <Paragraphs>1</Paragraphs>
  <TotalTime>2</TotalTime>
  <ScaleCrop>false</ScaleCrop>
  <LinksUpToDate>false</LinksUpToDate>
  <CharactersWithSpaces>4230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2026-01-11T23:06:00Z</dcterms:created>
  <dc:creator>广西科联招标中心有限公司</dc:creator>
  <cp:lastModifiedBy>WSZ</cp:lastModifiedBy>
  <dcterms:modified xsi:type="dcterms:W3CDTF">2026-01-14T01:41:50Z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80A6E6D421E4BC5D6E98656957FC887F_43</vt:lpwstr>
  </property>
  <property fmtid="{D5CDD505-2E9C-101B-9397-08002B2CF9AE}" pid="4" name="KSOTemplateDocerSaveRecord">
    <vt:lpwstr>eyJoZGlkIjoiMTVlZGI4ZTZkOTViZTA3MmIyNGFhYzY5MjQ1ZWM4NTQiLCJ1c2VySWQiOiIyNzgyMDc1NzIifQ==</vt:lpwstr>
  </property>
</Properties>
</file>